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5D9C" w14:textId="39F96419" w:rsidR="0069241B" w:rsidRDefault="00F1557D" w:rsidP="0069241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67B1514" wp14:editId="158F6A9A">
            <wp:extent cx="1130300" cy="1143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FF05" w14:textId="77777777" w:rsidR="0069241B" w:rsidRDefault="0069241B">
      <w:pPr>
        <w:rPr>
          <w:sz w:val="22"/>
          <w:szCs w:val="22"/>
        </w:rPr>
      </w:pPr>
    </w:p>
    <w:p w14:paraId="5866344A" w14:textId="77777777" w:rsidR="00AD3B08" w:rsidRDefault="00AD3B08" w:rsidP="00AD3B08"/>
    <w:p w14:paraId="633770CD" w14:textId="28A6933B" w:rsidR="00F00AA8" w:rsidRPr="005F2554" w:rsidRDefault="00F00AA8" w:rsidP="00F00AA8">
      <w:r w:rsidRPr="005F2554">
        <w:rPr>
          <w:b/>
          <w:bCs/>
        </w:rPr>
        <w:t>DATE:</w:t>
      </w:r>
      <w:r w:rsidRPr="005F2554">
        <w:rPr>
          <w:b/>
          <w:bCs/>
        </w:rPr>
        <w:tab/>
      </w:r>
      <w:r w:rsidR="00361A90" w:rsidRPr="00361A90">
        <w:t xml:space="preserve">March </w:t>
      </w:r>
      <w:r w:rsidR="00AD1F61">
        <w:t>10</w:t>
      </w:r>
      <w:r w:rsidR="00361A90" w:rsidRPr="00361A90">
        <w:t>, 2022</w:t>
      </w:r>
    </w:p>
    <w:p w14:paraId="60EF58B7" w14:textId="77777777" w:rsidR="00F00AA8" w:rsidRPr="005F2554" w:rsidRDefault="00F00AA8" w:rsidP="00F00AA8">
      <w:pPr>
        <w:rPr>
          <w:b/>
          <w:bCs/>
        </w:rPr>
      </w:pPr>
    </w:p>
    <w:p w14:paraId="592B4211" w14:textId="7448A648" w:rsidR="00F00AA8" w:rsidRPr="005F2554" w:rsidRDefault="00F00AA8" w:rsidP="00F00AA8">
      <w:pPr>
        <w:ind w:left="1440" w:hanging="1440"/>
        <w:rPr>
          <w:b/>
          <w:bCs/>
        </w:rPr>
      </w:pPr>
      <w:r w:rsidRPr="005F2554">
        <w:rPr>
          <w:b/>
          <w:bCs/>
        </w:rPr>
        <w:t>TO:</w:t>
      </w:r>
      <w:r w:rsidRPr="005F2554">
        <w:rPr>
          <w:b/>
          <w:bCs/>
        </w:rPr>
        <w:tab/>
      </w:r>
      <w:r w:rsidR="00361A90" w:rsidRPr="00361A90">
        <w:t xml:space="preserve">All </w:t>
      </w:r>
      <w:r w:rsidR="00AD1F61">
        <w:t>US Employees</w:t>
      </w:r>
    </w:p>
    <w:p w14:paraId="6B925AFE" w14:textId="77777777" w:rsidR="00F00AA8" w:rsidRPr="005F2554" w:rsidRDefault="00F00AA8" w:rsidP="00F00AA8">
      <w:pPr>
        <w:rPr>
          <w:b/>
          <w:bCs/>
        </w:rPr>
      </w:pPr>
    </w:p>
    <w:p w14:paraId="68B9B3CA" w14:textId="0DDF1802" w:rsidR="00F00AA8" w:rsidRPr="005F2554" w:rsidRDefault="00F00AA8" w:rsidP="00F00AA8">
      <w:r w:rsidRPr="005F2554">
        <w:rPr>
          <w:b/>
          <w:bCs/>
        </w:rPr>
        <w:t>FROM:</w:t>
      </w:r>
      <w:r w:rsidRPr="005F2554">
        <w:rPr>
          <w:b/>
          <w:bCs/>
        </w:rPr>
        <w:tab/>
      </w:r>
      <w:r w:rsidR="005F2554" w:rsidRPr="005F2554">
        <w:t>Travis Adkins</w:t>
      </w:r>
      <w:r w:rsidRPr="005F2554">
        <w:t xml:space="preserve">, </w:t>
      </w:r>
      <w:r w:rsidR="005F2554" w:rsidRPr="005F2554">
        <w:t>President</w:t>
      </w:r>
      <w:r w:rsidR="00361A90">
        <w:t xml:space="preserve"> </w:t>
      </w:r>
      <w:r w:rsidR="00AD1F61">
        <w:t>and</w:t>
      </w:r>
      <w:r w:rsidRPr="005F2554">
        <w:t xml:space="preserve"> Chief Executive Officer</w:t>
      </w:r>
    </w:p>
    <w:p w14:paraId="37332D6A" w14:textId="77777777" w:rsidR="00F00AA8" w:rsidRPr="005F2554" w:rsidRDefault="00F00AA8" w:rsidP="00F00AA8"/>
    <w:p w14:paraId="41621DF7" w14:textId="77777777" w:rsidR="00F00AA8" w:rsidRPr="005F2554" w:rsidRDefault="00F00AA8" w:rsidP="00F00AA8">
      <w:r w:rsidRPr="005F2554">
        <w:rPr>
          <w:b/>
          <w:bCs/>
        </w:rPr>
        <w:t>SUBJECT:</w:t>
      </w:r>
      <w:r w:rsidRPr="005F2554">
        <w:rPr>
          <w:b/>
          <w:bCs/>
        </w:rPr>
        <w:tab/>
      </w:r>
      <w:r w:rsidRPr="005F2554">
        <w:t>USADF Office Re-Entry Plan</w:t>
      </w:r>
    </w:p>
    <w:p w14:paraId="6C245A21" w14:textId="77777777" w:rsidR="00F00AA8" w:rsidRPr="0039677D" w:rsidRDefault="00F00AA8" w:rsidP="00F00AA8">
      <w:pPr>
        <w:pBdr>
          <w:bottom w:val="single" w:sz="12" w:space="1" w:color="auto"/>
        </w:pBdr>
        <w:rPr>
          <w:sz w:val="20"/>
          <w:szCs w:val="20"/>
        </w:rPr>
      </w:pPr>
    </w:p>
    <w:p w14:paraId="49A2962E" w14:textId="77777777" w:rsidR="00F00AA8" w:rsidRPr="0039677D" w:rsidRDefault="00F00AA8" w:rsidP="00F00AA8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6835A7" w14:textId="160EE93A" w:rsidR="00F00AA8" w:rsidRPr="00361A90" w:rsidRDefault="00F00AA8" w:rsidP="00F00AA8">
      <w:pPr>
        <w:jc w:val="both"/>
      </w:pPr>
      <w:r w:rsidRPr="00361A90">
        <w:t xml:space="preserve">Beginning </w:t>
      </w:r>
      <w:r w:rsidR="00361A90">
        <w:t>April</w:t>
      </w:r>
      <w:r w:rsidRPr="00361A90">
        <w:t xml:space="preserve"> 4, 202</w:t>
      </w:r>
      <w:r w:rsidR="00361A90">
        <w:t>2</w:t>
      </w:r>
      <w:r w:rsidRPr="00361A90">
        <w:t xml:space="preserve">, all staff members of USADF/Washington will </w:t>
      </w:r>
      <w:r w:rsidR="00361A90">
        <w:t xml:space="preserve">begin a second phased re-entry </w:t>
      </w:r>
      <w:r w:rsidR="000502EE">
        <w:t>which would be a</w:t>
      </w:r>
      <w:r w:rsidRPr="00361A90">
        <w:t xml:space="preserve"> modified hybrid schedule of onsite and teleworking days.</w:t>
      </w:r>
    </w:p>
    <w:p w14:paraId="21DF4ACB" w14:textId="77777777" w:rsidR="00F00AA8" w:rsidRPr="00361A90" w:rsidRDefault="00F00AA8" w:rsidP="00F00AA8">
      <w:pPr>
        <w:jc w:val="both"/>
      </w:pPr>
    </w:p>
    <w:p w14:paraId="0E4522CB" w14:textId="2C1D43B1" w:rsidR="00F00AA8" w:rsidRPr="00361A90" w:rsidRDefault="00F00AA8" w:rsidP="00F00AA8">
      <w:pPr>
        <w:numPr>
          <w:ilvl w:val="0"/>
          <w:numId w:val="2"/>
        </w:numPr>
        <w:jc w:val="both"/>
      </w:pPr>
      <w:r w:rsidRPr="00361A90">
        <w:t xml:space="preserve">From </w:t>
      </w:r>
      <w:r w:rsidR="000502EE">
        <w:t>April 4, 2022</w:t>
      </w:r>
      <w:r w:rsidRPr="00361A90">
        <w:t xml:space="preserve">, through </w:t>
      </w:r>
      <w:r w:rsidR="00573BAD">
        <w:t xml:space="preserve">September </w:t>
      </w:r>
      <w:r w:rsidR="000502EE">
        <w:t>30, 2022</w:t>
      </w:r>
      <w:r w:rsidRPr="00361A90">
        <w:t xml:space="preserve">, staff will be required to be in the office one day a week/two days per pay period.  </w:t>
      </w:r>
    </w:p>
    <w:p w14:paraId="0D547F72" w14:textId="6B73688A" w:rsidR="00F00AA8" w:rsidRPr="00361A90" w:rsidRDefault="00F00AA8" w:rsidP="00F00AA8">
      <w:pPr>
        <w:numPr>
          <w:ilvl w:val="0"/>
          <w:numId w:val="2"/>
        </w:numPr>
        <w:jc w:val="both"/>
      </w:pPr>
      <w:r w:rsidRPr="00361A90">
        <w:t>Each Department will have its own “Core” day each week.</w:t>
      </w:r>
      <w:r w:rsidR="00AD1F61">
        <w:t xml:space="preserve"> </w:t>
      </w:r>
      <w:r w:rsidRPr="00361A90">
        <w:t xml:space="preserve">This </w:t>
      </w:r>
      <w:r w:rsidR="000502EE" w:rsidRPr="00361A90">
        <w:t>Core Day</w:t>
      </w:r>
      <w:r w:rsidRPr="00361A90">
        <w:t xml:space="preserve"> will be on a Tuesday, Wednesday, or Thursday.  Unless previously authorized, staff is expected to be in the office on the day corresponding with his/her Department’s </w:t>
      </w:r>
      <w:r w:rsidR="000502EE" w:rsidRPr="00361A90">
        <w:t>Core Day</w:t>
      </w:r>
      <w:r w:rsidRPr="00361A90">
        <w:t>. The Core days for each Department are as follows:</w:t>
      </w:r>
    </w:p>
    <w:p w14:paraId="7DA9E6A4" w14:textId="77777777" w:rsidR="00F00AA8" w:rsidRPr="00361A90" w:rsidRDefault="00F00AA8" w:rsidP="00F00A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</w:tblGrid>
      <w:tr w:rsidR="00F00AA8" w:rsidRPr="00361A90" w14:paraId="40D708EF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7A02248D" w14:textId="77777777" w:rsidR="00F00AA8" w:rsidRPr="00361A90" w:rsidRDefault="00F00AA8" w:rsidP="009F5908">
            <w:pPr>
              <w:jc w:val="center"/>
              <w:rPr>
                <w:b/>
                <w:bCs/>
              </w:rPr>
            </w:pPr>
            <w:r w:rsidRPr="00361A90">
              <w:rPr>
                <w:b/>
                <w:bCs/>
              </w:rPr>
              <w:t>OFFICE</w:t>
            </w:r>
          </w:p>
        </w:tc>
        <w:tc>
          <w:tcPr>
            <w:tcW w:w="3240" w:type="dxa"/>
            <w:shd w:val="clear" w:color="auto" w:fill="auto"/>
          </w:tcPr>
          <w:p w14:paraId="3F41228B" w14:textId="77777777" w:rsidR="00F00AA8" w:rsidRPr="00361A90" w:rsidRDefault="00F00AA8" w:rsidP="009F5908">
            <w:pPr>
              <w:jc w:val="center"/>
              <w:rPr>
                <w:b/>
                <w:bCs/>
              </w:rPr>
            </w:pPr>
            <w:r w:rsidRPr="00361A90">
              <w:rPr>
                <w:b/>
                <w:bCs/>
              </w:rPr>
              <w:t>CORE DAY</w:t>
            </w:r>
          </w:p>
        </w:tc>
      </w:tr>
      <w:tr w:rsidR="00F00AA8" w:rsidRPr="00361A90" w14:paraId="1A2816E8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147E9BE2" w14:textId="77777777" w:rsidR="00F00AA8" w:rsidRPr="00361A90" w:rsidRDefault="00F00AA8" w:rsidP="00712EDA">
            <w:pPr>
              <w:jc w:val="center"/>
            </w:pPr>
            <w:r w:rsidRPr="00361A90">
              <w:t>Office of the President</w:t>
            </w:r>
          </w:p>
        </w:tc>
        <w:tc>
          <w:tcPr>
            <w:tcW w:w="3240" w:type="dxa"/>
            <w:shd w:val="clear" w:color="auto" w:fill="auto"/>
          </w:tcPr>
          <w:p w14:paraId="582EE585" w14:textId="450CE47C" w:rsidR="00F00AA8" w:rsidRPr="00361A90" w:rsidRDefault="001918EB" w:rsidP="009F5908">
            <w:pPr>
              <w:jc w:val="center"/>
            </w:pPr>
            <w:r>
              <w:t>TBD</w:t>
            </w:r>
          </w:p>
        </w:tc>
      </w:tr>
      <w:tr w:rsidR="00F00AA8" w:rsidRPr="00361A90" w14:paraId="6CECB9E1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0F0371DD" w14:textId="77777777" w:rsidR="00F00AA8" w:rsidRPr="00361A90" w:rsidRDefault="00F00AA8" w:rsidP="00712EDA">
            <w:pPr>
              <w:jc w:val="center"/>
            </w:pPr>
            <w:r w:rsidRPr="00361A90">
              <w:t>Office of General Counsel</w:t>
            </w:r>
          </w:p>
        </w:tc>
        <w:tc>
          <w:tcPr>
            <w:tcW w:w="3240" w:type="dxa"/>
            <w:shd w:val="clear" w:color="auto" w:fill="auto"/>
          </w:tcPr>
          <w:p w14:paraId="1233EBE0" w14:textId="33DD0D7B" w:rsidR="00F00AA8" w:rsidRPr="00361A90" w:rsidRDefault="004846D0" w:rsidP="009F5908">
            <w:pPr>
              <w:jc w:val="center"/>
            </w:pPr>
            <w:r>
              <w:t>Wednesday</w:t>
            </w:r>
          </w:p>
        </w:tc>
      </w:tr>
      <w:tr w:rsidR="00F00AA8" w:rsidRPr="00361A90" w14:paraId="6520DA78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50A3CDD8" w14:textId="3E60DCF3" w:rsidR="00F00AA8" w:rsidRPr="00361A90" w:rsidRDefault="00712EDA" w:rsidP="00712EDA">
            <w:pPr>
              <w:jc w:val="center"/>
            </w:pPr>
            <w:r>
              <w:t>External and Government Affairs</w:t>
            </w:r>
          </w:p>
        </w:tc>
        <w:tc>
          <w:tcPr>
            <w:tcW w:w="3240" w:type="dxa"/>
            <w:shd w:val="clear" w:color="auto" w:fill="auto"/>
          </w:tcPr>
          <w:p w14:paraId="371CC0E5" w14:textId="6FACBFEB" w:rsidR="00F00AA8" w:rsidRPr="00361A90" w:rsidRDefault="00CC46D9" w:rsidP="009F5908">
            <w:pPr>
              <w:jc w:val="center"/>
            </w:pPr>
            <w:r>
              <w:t>Wednesday</w:t>
            </w:r>
          </w:p>
        </w:tc>
      </w:tr>
      <w:tr w:rsidR="00F00AA8" w:rsidRPr="00361A90" w14:paraId="4626D5F2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386A2029" w14:textId="77777777" w:rsidR="00F00AA8" w:rsidRPr="00361A90" w:rsidRDefault="00F00AA8" w:rsidP="00712EDA">
            <w:pPr>
              <w:jc w:val="center"/>
            </w:pPr>
            <w:r w:rsidRPr="00361A90">
              <w:t>Finance &amp; Administration Division</w:t>
            </w:r>
          </w:p>
        </w:tc>
        <w:tc>
          <w:tcPr>
            <w:tcW w:w="3240" w:type="dxa"/>
            <w:shd w:val="clear" w:color="auto" w:fill="auto"/>
          </w:tcPr>
          <w:p w14:paraId="5A609451" w14:textId="77777777" w:rsidR="00F00AA8" w:rsidRPr="00361A90" w:rsidRDefault="00F00AA8" w:rsidP="009F5908">
            <w:pPr>
              <w:jc w:val="center"/>
            </w:pPr>
            <w:r w:rsidRPr="00361A90">
              <w:t>Thursday</w:t>
            </w:r>
          </w:p>
        </w:tc>
      </w:tr>
      <w:tr w:rsidR="00F00AA8" w:rsidRPr="00361A90" w14:paraId="053E99E5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5AEA7BAE" w14:textId="335F38C4" w:rsidR="00F00AA8" w:rsidRPr="00712EDA" w:rsidRDefault="00F00AA8" w:rsidP="00712EDA">
            <w:pPr>
              <w:jc w:val="center"/>
              <w:rPr>
                <w:lang w:val="fr-FR"/>
              </w:rPr>
            </w:pPr>
            <w:r w:rsidRPr="00712EDA">
              <w:rPr>
                <w:lang w:val="fr-FR"/>
              </w:rPr>
              <w:t>Programs Division</w:t>
            </w:r>
            <w:r w:rsidR="00614C2F" w:rsidRPr="00712EDA">
              <w:rPr>
                <w:lang w:val="fr-FR"/>
              </w:rPr>
              <w:t>/OSI</w:t>
            </w:r>
            <w:r w:rsidR="00712EDA" w:rsidRPr="00712EDA">
              <w:rPr>
                <w:lang w:val="fr-FR"/>
              </w:rPr>
              <w:t>/Internal Au</w:t>
            </w:r>
            <w:r w:rsidR="00712EDA">
              <w:rPr>
                <w:lang w:val="fr-FR"/>
              </w:rPr>
              <w:t>dits</w:t>
            </w:r>
          </w:p>
        </w:tc>
        <w:tc>
          <w:tcPr>
            <w:tcW w:w="3240" w:type="dxa"/>
            <w:shd w:val="clear" w:color="auto" w:fill="auto"/>
          </w:tcPr>
          <w:p w14:paraId="7097A916" w14:textId="0F43998B" w:rsidR="00F00AA8" w:rsidRPr="00361A90" w:rsidRDefault="00614C2F" w:rsidP="009F5908">
            <w:pPr>
              <w:jc w:val="center"/>
            </w:pPr>
            <w:r>
              <w:t>Tuesday</w:t>
            </w:r>
          </w:p>
        </w:tc>
      </w:tr>
      <w:tr w:rsidR="00F00AA8" w:rsidRPr="00361A90" w14:paraId="4D565284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4DA2A50E" w14:textId="77777777" w:rsidR="00F00AA8" w:rsidRPr="00361A90" w:rsidRDefault="00F00AA8" w:rsidP="00712EDA">
            <w:pPr>
              <w:jc w:val="center"/>
            </w:pPr>
            <w:r w:rsidRPr="00361A90">
              <w:t>Programs Division (EASA)</w:t>
            </w:r>
          </w:p>
        </w:tc>
        <w:tc>
          <w:tcPr>
            <w:tcW w:w="3240" w:type="dxa"/>
            <w:shd w:val="clear" w:color="auto" w:fill="auto"/>
          </w:tcPr>
          <w:p w14:paraId="73A2F322" w14:textId="41CFBE65" w:rsidR="00F00AA8" w:rsidRPr="00361A90" w:rsidRDefault="00614C2F" w:rsidP="009F5908">
            <w:pPr>
              <w:jc w:val="center"/>
            </w:pPr>
            <w:r>
              <w:t>Tuesday</w:t>
            </w:r>
          </w:p>
        </w:tc>
      </w:tr>
      <w:tr w:rsidR="00F00AA8" w:rsidRPr="00361A90" w14:paraId="6DF5EFFB" w14:textId="77777777" w:rsidTr="009F5908">
        <w:trPr>
          <w:jc w:val="center"/>
        </w:trPr>
        <w:tc>
          <w:tcPr>
            <w:tcW w:w="3348" w:type="dxa"/>
            <w:shd w:val="clear" w:color="auto" w:fill="auto"/>
          </w:tcPr>
          <w:p w14:paraId="03A872D7" w14:textId="77777777" w:rsidR="00F00AA8" w:rsidRPr="00361A90" w:rsidRDefault="00F00AA8" w:rsidP="00712EDA">
            <w:pPr>
              <w:jc w:val="center"/>
            </w:pPr>
            <w:r w:rsidRPr="00361A90">
              <w:t>Programs Division (WACA)</w:t>
            </w:r>
          </w:p>
        </w:tc>
        <w:tc>
          <w:tcPr>
            <w:tcW w:w="3240" w:type="dxa"/>
            <w:shd w:val="clear" w:color="auto" w:fill="auto"/>
          </w:tcPr>
          <w:p w14:paraId="704A5042" w14:textId="7704F5A1" w:rsidR="00F00AA8" w:rsidRPr="00361A90" w:rsidRDefault="00614C2F" w:rsidP="009F5908">
            <w:pPr>
              <w:jc w:val="center"/>
            </w:pPr>
            <w:r>
              <w:t>Tuesday</w:t>
            </w:r>
          </w:p>
        </w:tc>
      </w:tr>
    </w:tbl>
    <w:p w14:paraId="0F0461B4" w14:textId="77777777" w:rsidR="00F00AA8" w:rsidRPr="00361A90" w:rsidRDefault="00F00AA8" w:rsidP="00F00AA8">
      <w:pPr>
        <w:ind w:left="720"/>
      </w:pPr>
    </w:p>
    <w:p w14:paraId="3624F10F" w14:textId="4EE0523E" w:rsidR="00F00AA8" w:rsidRDefault="00F00AA8" w:rsidP="00F00AA8">
      <w:pPr>
        <w:numPr>
          <w:ilvl w:val="0"/>
          <w:numId w:val="2"/>
        </w:numPr>
        <w:jc w:val="both"/>
      </w:pPr>
      <w:r w:rsidRPr="00361A90">
        <w:t xml:space="preserve">Starting </w:t>
      </w:r>
      <w:r w:rsidR="00573BAD">
        <w:t>October</w:t>
      </w:r>
      <w:r w:rsidRPr="00361A90">
        <w:t xml:space="preserve"> 1, 2022</w:t>
      </w:r>
      <w:r w:rsidR="0074417C">
        <w:t>, through December 31, 2022</w:t>
      </w:r>
      <w:r w:rsidRPr="00361A90">
        <w:t xml:space="preserve">, onsite days will increase to </w:t>
      </w:r>
      <w:r w:rsidR="0074417C">
        <w:t xml:space="preserve">two </w:t>
      </w:r>
      <w:r w:rsidRPr="00361A90">
        <w:t>days per week/</w:t>
      </w:r>
      <w:r w:rsidR="0074417C">
        <w:t xml:space="preserve">four </w:t>
      </w:r>
      <w:r w:rsidRPr="00361A90">
        <w:t xml:space="preserve">days per pay period, one day each week to coincide with one’s respective Department’s </w:t>
      </w:r>
      <w:r w:rsidR="00573BAD" w:rsidRPr="00361A90">
        <w:t>Core Day</w:t>
      </w:r>
      <w:r w:rsidRPr="00361A90">
        <w:t>.</w:t>
      </w:r>
    </w:p>
    <w:p w14:paraId="6F6FCCFB" w14:textId="248F09AF" w:rsidR="0074417C" w:rsidRPr="00361A90" w:rsidRDefault="0074417C" w:rsidP="0074417C">
      <w:pPr>
        <w:numPr>
          <w:ilvl w:val="0"/>
          <w:numId w:val="2"/>
        </w:numPr>
        <w:jc w:val="both"/>
      </w:pPr>
      <w:r w:rsidRPr="00361A90">
        <w:t xml:space="preserve">Starting </w:t>
      </w:r>
      <w:r>
        <w:t xml:space="preserve">January </w:t>
      </w:r>
      <w:r w:rsidRPr="00361A90">
        <w:t>1, 202</w:t>
      </w:r>
      <w:r>
        <w:t xml:space="preserve">3, </w:t>
      </w:r>
      <w:r w:rsidRPr="00361A90">
        <w:t xml:space="preserve">onsite days will increase to </w:t>
      </w:r>
      <w:r>
        <w:t xml:space="preserve">three </w:t>
      </w:r>
      <w:r w:rsidRPr="00361A90">
        <w:t>days per week/</w:t>
      </w:r>
      <w:r>
        <w:t xml:space="preserve">six </w:t>
      </w:r>
      <w:r w:rsidRPr="00361A90">
        <w:t>days per pay period, one day each week to coincide with one’s respective Department’s Core Day.</w:t>
      </w:r>
    </w:p>
    <w:p w14:paraId="6B5EE3A3" w14:textId="77777777" w:rsidR="00AD1F61" w:rsidRDefault="00694CD5" w:rsidP="00573BAD">
      <w:pPr>
        <w:numPr>
          <w:ilvl w:val="0"/>
          <w:numId w:val="3"/>
        </w:numPr>
      </w:pPr>
      <w:r>
        <w:t xml:space="preserve">As a reminder </w:t>
      </w:r>
      <w:r w:rsidR="00573BAD" w:rsidRPr="00573BAD">
        <w:t>USADF core hours of work during which all full-time employees are to be at work are 10:30 a.m. to 3:30 p.m.</w:t>
      </w:r>
      <w:r w:rsidR="00EC345E">
        <w:t xml:space="preserve">  </w:t>
      </w:r>
    </w:p>
    <w:p w14:paraId="4FC60355" w14:textId="30E28803" w:rsidR="00573BAD" w:rsidRDefault="00AD1F61" w:rsidP="00573BAD">
      <w:pPr>
        <w:numPr>
          <w:ilvl w:val="0"/>
          <w:numId w:val="3"/>
        </w:numPr>
      </w:pPr>
      <w:r>
        <w:t>T</w:t>
      </w:r>
      <w:r w:rsidR="00EC345E">
        <w:t xml:space="preserve">o minimize staff exposure in mass transit, supervisors </w:t>
      </w:r>
      <w:r w:rsidR="00E55175">
        <w:t xml:space="preserve">are instructed to work </w:t>
      </w:r>
      <w:r>
        <w:t xml:space="preserve">with </w:t>
      </w:r>
      <w:r w:rsidR="00E55175">
        <w:t>their staff for accommodations without impacting operations.</w:t>
      </w:r>
    </w:p>
    <w:p w14:paraId="7D88AB56" w14:textId="02006B42" w:rsidR="00C542A7" w:rsidRPr="00573BAD" w:rsidRDefault="00311871" w:rsidP="00573BAD">
      <w:pPr>
        <w:numPr>
          <w:ilvl w:val="0"/>
          <w:numId w:val="3"/>
        </w:numPr>
      </w:pPr>
      <w:r>
        <w:lastRenderedPageBreak/>
        <w:t xml:space="preserve">Per OMB guidance, USADF must now collect </w:t>
      </w:r>
      <w:r w:rsidR="00420F94">
        <w:t xml:space="preserve">staff’s </w:t>
      </w:r>
      <w:r w:rsidR="00C542A7">
        <w:t xml:space="preserve">booster </w:t>
      </w:r>
      <w:r w:rsidR="00420F94">
        <w:t xml:space="preserve">status </w:t>
      </w:r>
      <w:r w:rsidR="00C542A7">
        <w:t xml:space="preserve">prior to re-entry. </w:t>
      </w:r>
      <w:r w:rsidR="0077124C">
        <w:t xml:space="preserve">Federal regulations, however, do not require staff to receive a booster shot. </w:t>
      </w:r>
    </w:p>
    <w:p w14:paraId="044ED551" w14:textId="556C106D" w:rsidR="00F00AA8" w:rsidRPr="00361A90" w:rsidRDefault="00F00AA8" w:rsidP="0051488C">
      <w:pPr>
        <w:ind w:left="720"/>
        <w:jc w:val="both"/>
      </w:pPr>
    </w:p>
    <w:p w14:paraId="6AD50E89" w14:textId="77777777" w:rsidR="00043642" w:rsidRDefault="00F00AA8" w:rsidP="00F00AA8">
      <w:pPr>
        <w:numPr>
          <w:ilvl w:val="0"/>
          <w:numId w:val="3"/>
        </w:numPr>
        <w:jc w:val="both"/>
      </w:pPr>
      <w:r w:rsidRPr="00EC2A6B">
        <w:t xml:space="preserve">All staff are required to attest to </w:t>
      </w:r>
      <w:r w:rsidR="004037EA">
        <w:t xml:space="preserve">their </w:t>
      </w:r>
      <w:r w:rsidRPr="00EC2A6B">
        <w:t xml:space="preserve">COVID-19 vaccination status. </w:t>
      </w:r>
    </w:p>
    <w:p w14:paraId="0A9B9FC6" w14:textId="77777777" w:rsidR="00043642" w:rsidRDefault="00043642" w:rsidP="00043642">
      <w:pPr>
        <w:pStyle w:val="ListParagraph"/>
      </w:pPr>
    </w:p>
    <w:p w14:paraId="256BAC0D" w14:textId="14F28B6C" w:rsidR="00043642" w:rsidRDefault="00043642" w:rsidP="00043642">
      <w:pPr>
        <w:numPr>
          <w:ilvl w:val="0"/>
          <w:numId w:val="8"/>
        </w:numPr>
        <w:jc w:val="both"/>
      </w:pPr>
      <w:r>
        <w:t>Fully Vaccinated: you are in this category if it’s been 2 weeks since you received the required doses of 2 shots for Pfizer, Moderna, and Astra Zeneca or 1 shot for Johnson and Johnson</w:t>
      </w:r>
      <w:r w:rsidR="000001ED">
        <w:t>.</w:t>
      </w:r>
    </w:p>
    <w:p w14:paraId="29CF5CA9" w14:textId="37DB6E00" w:rsidR="00043642" w:rsidRDefault="00043642" w:rsidP="00043642">
      <w:pPr>
        <w:numPr>
          <w:ilvl w:val="0"/>
          <w:numId w:val="8"/>
        </w:numPr>
        <w:jc w:val="both"/>
      </w:pPr>
      <w:r>
        <w:t>Up-to-Date Vaccinated: you are in this category if you have received a booster shot</w:t>
      </w:r>
      <w:r w:rsidR="000001ED">
        <w:t>.</w:t>
      </w:r>
      <w:r>
        <w:t xml:space="preserve"> </w:t>
      </w:r>
    </w:p>
    <w:p w14:paraId="5F5A3E92" w14:textId="0D41D362" w:rsidR="00F00AA8" w:rsidRDefault="00043642" w:rsidP="00043642">
      <w:pPr>
        <w:numPr>
          <w:ilvl w:val="0"/>
          <w:numId w:val="8"/>
        </w:numPr>
        <w:jc w:val="both"/>
      </w:pPr>
      <w:r>
        <w:t xml:space="preserve">Unvaccinated/Not Divulged:  you are in this category if you are still in the process of obtaining the fully vaccinated status (see above) or are unwilling to divulge your status. </w:t>
      </w:r>
      <w:r w:rsidR="00F00AA8" w:rsidRPr="00EC2A6B">
        <w:t xml:space="preserve">Those who have not been fully vaccinated or prefer not to </w:t>
      </w:r>
      <w:bookmarkStart w:id="0" w:name="_Hlk97816960"/>
      <w:r w:rsidR="00F00AA8" w:rsidRPr="00EC2A6B">
        <w:t>divulge</w:t>
      </w:r>
      <w:bookmarkEnd w:id="0"/>
      <w:r w:rsidR="004037EA">
        <w:t xml:space="preserve"> their</w:t>
      </w:r>
      <w:r w:rsidR="00F00AA8" w:rsidRPr="00EC2A6B">
        <w:t xml:space="preserve"> vaccination status will need to provide proof of a negative COVID-19 test result taken within the previous 72 hours</w:t>
      </w:r>
      <w:r w:rsidR="00712EDA">
        <w:t xml:space="preserve"> of entering the office</w:t>
      </w:r>
      <w:r w:rsidR="00F00AA8" w:rsidRPr="00EC2A6B">
        <w:t xml:space="preserve">.  </w:t>
      </w:r>
    </w:p>
    <w:p w14:paraId="193EB6EA" w14:textId="15FBE2DC" w:rsidR="00E35AD0" w:rsidRDefault="00E35AD0" w:rsidP="00E35AD0">
      <w:pPr>
        <w:jc w:val="both"/>
      </w:pPr>
    </w:p>
    <w:p w14:paraId="1CB2FDB0" w14:textId="77777777" w:rsidR="00E35AD0" w:rsidRPr="00361A90" w:rsidRDefault="00E35AD0" w:rsidP="00E35AD0">
      <w:r w:rsidRPr="00850D7E">
        <w:t>As the situation with the COVID-19 pandemic continues to fluctuate, these guidelines are subject to change.</w:t>
      </w:r>
    </w:p>
    <w:p w14:paraId="3798B5D4" w14:textId="7884446E" w:rsidR="00573BAD" w:rsidRDefault="00573BAD" w:rsidP="00573BAD">
      <w:pPr>
        <w:jc w:val="both"/>
      </w:pPr>
    </w:p>
    <w:p w14:paraId="05421591" w14:textId="0514FD5C" w:rsidR="00573BAD" w:rsidRPr="00EC2A6B" w:rsidRDefault="00E619A5" w:rsidP="00573BAD">
      <w:pPr>
        <w:jc w:val="both"/>
        <w:rPr>
          <w:b/>
          <w:bCs/>
          <w:i/>
          <w:iCs/>
          <w:u w:val="single"/>
        </w:rPr>
      </w:pPr>
      <w:r w:rsidRPr="00EC2A6B">
        <w:rPr>
          <w:b/>
          <w:bCs/>
          <w:i/>
          <w:iCs/>
          <w:u w:val="single"/>
        </w:rPr>
        <w:t xml:space="preserve">USADF Masking and </w:t>
      </w:r>
      <w:r w:rsidR="00100522">
        <w:rPr>
          <w:b/>
          <w:bCs/>
          <w:i/>
          <w:iCs/>
          <w:u w:val="single"/>
        </w:rPr>
        <w:t>T</w:t>
      </w:r>
      <w:r w:rsidRPr="00EC2A6B">
        <w:rPr>
          <w:b/>
          <w:bCs/>
          <w:i/>
          <w:iCs/>
          <w:u w:val="single"/>
        </w:rPr>
        <w:t xml:space="preserve">esting </w:t>
      </w:r>
      <w:r w:rsidR="00573BAD" w:rsidRPr="00EC2A6B">
        <w:rPr>
          <w:b/>
          <w:bCs/>
          <w:i/>
          <w:iCs/>
          <w:u w:val="single"/>
        </w:rPr>
        <w:t>Protocol</w:t>
      </w:r>
      <w:r w:rsidRPr="00EC2A6B">
        <w:rPr>
          <w:b/>
          <w:bCs/>
          <w:i/>
          <w:iCs/>
          <w:u w:val="single"/>
        </w:rPr>
        <w:t>s</w:t>
      </w:r>
      <w:r w:rsidR="007662A1" w:rsidRPr="00EC2A6B">
        <w:rPr>
          <w:b/>
          <w:bCs/>
          <w:i/>
          <w:iCs/>
          <w:u w:val="single"/>
        </w:rPr>
        <w:t xml:space="preserve"> </w:t>
      </w:r>
    </w:p>
    <w:p w14:paraId="6CD54057" w14:textId="4C124D1B" w:rsidR="005B4B92" w:rsidRDefault="005B4B92" w:rsidP="00573BAD">
      <w:pPr>
        <w:jc w:val="both"/>
      </w:pPr>
    </w:p>
    <w:p w14:paraId="7524D641" w14:textId="38D434C6" w:rsidR="005B4B92" w:rsidRDefault="005B4B92" w:rsidP="00573BAD">
      <w:pPr>
        <w:jc w:val="both"/>
      </w:pPr>
      <w:r>
        <w:t>Pursuant to the Executive Order 13991, USADF follows CDC guidelines and other public health measures.</w:t>
      </w:r>
    </w:p>
    <w:p w14:paraId="3FF9632D" w14:textId="5D5E879E" w:rsidR="005B4B92" w:rsidRDefault="005B4B92" w:rsidP="00573BAD">
      <w:pPr>
        <w:jc w:val="both"/>
      </w:pPr>
    </w:p>
    <w:p w14:paraId="0E85A32D" w14:textId="3177F7AD" w:rsidR="005B4B92" w:rsidRDefault="00712EDA" w:rsidP="00573BAD">
      <w:pPr>
        <w:jc w:val="both"/>
      </w:pPr>
      <w:r>
        <w:t>I</w:t>
      </w:r>
      <w:r w:rsidR="005B4B92">
        <w:t xml:space="preserve">f masking is required indoor at federal buildings, </w:t>
      </w:r>
      <w:r w:rsidR="00971339">
        <w:t xml:space="preserve">USADF </w:t>
      </w:r>
      <w:r w:rsidR="005B4B92">
        <w:t>will delay any r</w:t>
      </w:r>
      <w:r w:rsidR="00971339">
        <w:t>equired r</w:t>
      </w:r>
      <w:r w:rsidR="005B4B92">
        <w:t xml:space="preserve">e-entry and allow </w:t>
      </w:r>
      <w:r w:rsidR="00971339">
        <w:t xml:space="preserve">for </w:t>
      </w:r>
      <w:r w:rsidR="005B4B92">
        <w:t xml:space="preserve">voluntary re-entry. The below metrics will be used </w:t>
      </w:r>
      <w:r w:rsidR="00723B75">
        <w:t>to determine the masking  requirements</w:t>
      </w:r>
      <w:r w:rsidR="007662A1">
        <w:t xml:space="preserve"> based on </w:t>
      </w:r>
      <w:r w:rsidR="00EA15A3" w:rsidRPr="00EA15A3">
        <w:rPr>
          <w:u w:val="single"/>
        </w:rPr>
        <w:t xml:space="preserve">CDC’s </w:t>
      </w:r>
      <w:r w:rsidR="00971339">
        <w:rPr>
          <w:u w:val="single"/>
        </w:rPr>
        <w:t xml:space="preserve">Washington, </w:t>
      </w:r>
      <w:r w:rsidR="00EA15A3" w:rsidRPr="00EA15A3">
        <w:rPr>
          <w:u w:val="single"/>
        </w:rPr>
        <w:t>D</w:t>
      </w:r>
      <w:r w:rsidR="00971339">
        <w:rPr>
          <w:u w:val="single"/>
        </w:rPr>
        <w:t>.</w:t>
      </w:r>
      <w:r w:rsidR="00EA15A3" w:rsidRPr="00EA15A3">
        <w:rPr>
          <w:u w:val="single"/>
        </w:rPr>
        <w:t>C</w:t>
      </w:r>
      <w:r w:rsidR="00971339">
        <w:rPr>
          <w:u w:val="single"/>
        </w:rPr>
        <w:t>.</w:t>
      </w:r>
      <w:r w:rsidR="007662A1">
        <w:t xml:space="preserve"> </w:t>
      </w:r>
      <w:r w:rsidR="00EA15A3">
        <w:t>community</w:t>
      </w:r>
      <w:r w:rsidR="00971339">
        <w:t>-</w:t>
      </w:r>
      <w:r w:rsidR="00EA15A3">
        <w:t xml:space="preserve">level </w:t>
      </w:r>
      <w:r w:rsidR="007662A1">
        <w:t>infection data (</w:t>
      </w:r>
      <w:hyperlink r:id="rId11" w:history="1">
        <w:r w:rsidR="007662A1">
          <w:rPr>
            <w:rStyle w:val="Hyperlink"/>
          </w:rPr>
          <w:t>COVID-19 Community Level</w:t>
        </w:r>
      </w:hyperlink>
      <w:r w:rsidR="007662A1">
        <w:t>)</w:t>
      </w:r>
      <w:r w:rsidR="00723B75">
        <w:t>:</w:t>
      </w:r>
    </w:p>
    <w:p w14:paraId="18FD4A46" w14:textId="48172CE8" w:rsidR="00E619A5" w:rsidRDefault="00E619A5" w:rsidP="00573BAD">
      <w:pPr>
        <w:jc w:val="both"/>
      </w:pPr>
    </w:p>
    <w:p w14:paraId="3C229314" w14:textId="4D3E0285" w:rsidR="00E619A5" w:rsidRDefault="00E619A5" w:rsidP="00573BAD">
      <w:pPr>
        <w:jc w:val="both"/>
        <w:rPr>
          <w:b/>
          <w:bCs/>
          <w:i/>
          <w:iCs/>
          <w:u w:val="single"/>
        </w:rPr>
      </w:pPr>
      <w:r w:rsidRPr="001C1F88">
        <w:rPr>
          <w:b/>
          <w:bCs/>
          <w:i/>
          <w:iCs/>
          <w:u w:val="single"/>
        </w:rPr>
        <w:t>Masking</w:t>
      </w:r>
    </w:p>
    <w:p w14:paraId="5EF3951C" w14:textId="41AC497C" w:rsidR="00B75D66" w:rsidRDefault="00B75D66" w:rsidP="00573BAD">
      <w:pPr>
        <w:jc w:val="both"/>
        <w:rPr>
          <w:b/>
          <w:bCs/>
          <w:i/>
          <w:iCs/>
          <w:u w:val="single"/>
        </w:rPr>
      </w:pPr>
    </w:p>
    <w:p w14:paraId="39378227" w14:textId="4D52F384" w:rsidR="00723B75" w:rsidRDefault="00994631" w:rsidP="00573BAD">
      <w:pPr>
        <w:jc w:val="both"/>
      </w:pPr>
      <w:r>
        <w:t xml:space="preserve">* This chart pertains to staff who </w:t>
      </w:r>
      <w:r w:rsidR="00267AEE">
        <w:t>have up-to-date vaccinations, to include a booster shot.</w:t>
      </w:r>
      <w:r>
        <w:t xml:space="preserve"> </w:t>
      </w:r>
      <w:r w:rsidR="0095555B">
        <w:t xml:space="preserve">Staff who are not vaccinated or who haven’t divulged their status are required to be tested. </w:t>
      </w:r>
    </w:p>
    <w:p w14:paraId="76DC852D" w14:textId="77777777" w:rsidR="00994631" w:rsidRDefault="00994631" w:rsidP="00573BAD">
      <w:pPr>
        <w:jc w:val="both"/>
      </w:pPr>
    </w:p>
    <w:p w14:paraId="5DC3CC83" w14:textId="1A653CDC" w:rsidR="00F00AA8" w:rsidRDefault="005D691D" w:rsidP="005D691D">
      <w:pPr>
        <w:jc w:val="center"/>
      </w:pPr>
      <w:r>
        <w:rPr>
          <w:noProof/>
        </w:rPr>
        <w:drawing>
          <wp:inline distT="0" distB="0" distL="0" distR="0" wp14:anchorId="38DC7D18" wp14:editId="3A4A2C57">
            <wp:extent cx="5594350" cy="1905000"/>
            <wp:effectExtent l="0" t="0" r="6350" b="0"/>
            <wp:docPr id="4" name="Picture 4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table&#10;&#10;Description automatically generated"/>
                    <pic:cNvPicPr/>
                  </pic:nvPicPr>
                  <pic:blipFill rotWithShape="1">
                    <a:blip r:embed="rId12"/>
                    <a:srcRect l="1924" t="35706" r="20085" b="20231"/>
                    <a:stretch/>
                  </pic:blipFill>
                  <pic:spPr bwMode="auto">
                    <a:xfrm>
                      <a:off x="0" y="0"/>
                      <a:ext cx="55943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ADA5F" w14:textId="25E86413" w:rsidR="00E619A5" w:rsidRDefault="00E619A5" w:rsidP="00F00AA8">
      <w:pPr>
        <w:jc w:val="both"/>
      </w:pPr>
    </w:p>
    <w:p w14:paraId="5F540697" w14:textId="770C75AC" w:rsidR="00E619A5" w:rsidRPr="001C1F88" w:rsidRDefault="00E619A5" w:rsidP="00F00AA8">
      <w:pPr>
        <w:jc w:val="both"/>
        <w:rPr>
          <w:b/>
          <w:bCs/>
          <w:i/>
          <w:iCs/>
          <w:u w:val="single"/>
        </w:rPr>
      </w:pPr>
      <w:r w:rsidRPr="001C1F88">
        <w:rPr>
          <w:b/>
          <w:bCs/>
          <w:i/>
          <w:iCs/>
          <w:u w:val="single"/>
        </w:rPr>
        <w:t>Testing</w:t>
      </w:r>
    </w:p>
    <w:p w14:paraId="340B31BC" w14:textId="7D681EFA" w:rsidR="00E619A5" w:rsidRDefault="00E619A5" w:rsidP="00F00AA8">
      <w:pPr>
        <w:jc w:val="both"/>
      </w:pPr>
    </w:p>
    <w:p w14:paraId="1E795E99" w14:textId="6DAE4164" w:rsidR="00EA15A3" w:rsidRDefault="00EA15A3" w:rsidP="00F00AA8">
      <w:pPr>
        <w:jc w:val="both"/>
      </w:pPr>
      <w:r>
        <w:lastRenderedPageBreak/>
        <w:t xml:space="preserve">Screening tests are intended to identify </w:t>
      </w:r>
      <w:r w:rsidR="003A14A3">
        <w:t xml:space="preserve">COVID-19 </w:t>
      </w:r>
      <w:r>
        <w:t xml:space="preserve">infection </w:t>
      </w:r>
      <w:r w:rsidRPr="00EA15A3">
        <w:t xml:space="preserve">in unvaccinated </w:t>
      </w:r>
      <w:r w:rsidR="00F82958">
        <w:t>employees</w:t>
      </w:r>
      <w:r w:rsidRPr="00EA15A3">
        <w:t xml:space="preserve"> who are asymptomatic and do not have known, suspected, or reported exposure to </w:t>
      </w:r>
      <w:r w:rsidR="004675C6">
        <w:t>COVID-19 virus.</w:t>
      </w:r>
      <w:r w:rsidR="00F82958">
        <w:t xml:space="preserve"> If you are experiencing COVID-19 symptoms, regardless of vaccination status, do not come to the office. </w:t>
      </w:r>
    </w:p>
    <w:p w14:paraId="24AB4607" w14:textId="6E2CC8B6" w:rsidR="004675C6" w:rsidRDefault="004675C6" w:rsidP="00F00AA8">
      <w:pPr>
        <w:jc w:val="both"/>
      </w:pPr>
    </w:p>
    <w:p w14:paraId="471CDA8A" w14:textId="24AD818D" w:rsidR="004675C6" w:rsidRPr="00D70AB8" w:rsidRDefault="004675C6" w:rsidP="00F00AA8">
      <w:pPr>
        <w:jc w:val="both"/>
        <w:rPr>
          <w:i/>
          <w:iCs/>
        </w:rPr>
      </w:pPr>
      <w:r w:rsidRPr="00D70AB8">
        <w:rPr>
          <w:i/>
          <w:iCs/>
        </w:rPr>
        <w:t>When is the testing protocol triggered?</w:t>
      </w:r>
    </w:p>
    <w:p w14:paraId="2F4FB479" w14:textId="1FCB4CEB" w:rsidR="004675C6" w:rsidRDefault="004675C6" w:rsidP="00F00AA8">
      <w:pPr>
        <w:jc w:val="both"/>
      </w:pPr>
    </w:p>
    <w:p w14:paraId="069DC8EF" w14:textId="649E96CB" w:rsidR="00D70AB8" w:rsidRDefault="004675C6" w:rsidP="007206AB">
      <w:pPr>
        <w:numPr>
          <w:ilvl w:val="0"/>
          <w:numId w:val="7"/>
        </w:numPr>
        <w:jc w:val="both"/>
      </w:pPr>
      <w:r w:rsidRPr="004675C6">
        <w:t>When COVID-19 Community Levels are MEDIUM or HIGH</w:t>
      </w:r>
      <w:r w:rsidR="00CC0AAE">
        <w:t xml:space="preserve"> (for those choosing to go to the office during this level of transmission)</w:t>
      </w:r>
      <w:r w:rsidR="00D70AB8">
        <w:t>.</w:t>
      </w:r>
    </w:p>
    <w:p w14:paraId="063854C1" w14:textId="3A182311" w:rsidR="00D70AB8" w:rsidRDefault="00D70AB8" w:rsidP="00F00AA8">
      <w:pPr>
        <w:jc w:val="both"/>
      </w:pPr>
    </w:p>
    <w:p w14:paraId="4B060A6F" w14:textId="13843101" w:rsidR="00D70AB8" w:rsidRPr="00D70AB8" w:rsidRDefault="00D70AB8" w:rsidP="00F00AA8">
      <w:pPr>
        <w:jc w:val="both"/>
        <w:rPr>
          <w:i/>
          <w:iCs/>
        </w:rPr>
      </w:pPr>
      <w:r w:rsidRPr="00D70AB8">
        <w:rPr>
          <w:i/>
          <w:iCs/>
        </w:rPr>
        <w:t>Who are the targets?</w:t>
      </w:r>
    </w:p>
    <w:p w14:paraId="183E9C1A" w14:textId="77777777" w:rsidR="00D70AB8" w:rsidRDefault="00D70AB8" w:rsidP="00F00AA8">
      <w:pPr>
        <w:jc w:val="both"/>
      </w:pPr>
    </w:p>
    <w:p w14:paraId="3D47974D" w14:textId="0E3BD96B" w:rsidR="00D70AB8" w:rsidRDefault="00D70AB8" w:rsidP="007206AB">
      <w:pPr>
        <w:numPr>
          <w:ilvl w:val="0"/>
          <w:numId w:val="7"/>
        </w:numPr>
        <w:jc w:val="both"/>
      </w:pPr>
      <w:r>
        <w:t xml:space="preserve">USADF </w:t>
      </w:r>
      <w:r w:rsidR="004675C6" w:rsidRPr="004675C6">
        <w:t xml:space="preserve">employees not fully vaccinated </w:t>
      </w:r>
      <w:r w:rsidR="00CC0AAE">
        <w:t>or who have not divulged their status.</w:t>
      </w:r>
    </w:p>
    <w:p w14:paraId="49BA806D" w14:textId="12DDBBE1" w:rsidR="00D70AB8" w:rsidRDefault="00D70AB8" w:rsidP="00F00AA8">
      <w:pPr>
        <w:jc w:val="both"/>
      </w:pPr>
    </w:p>
    <w:p w14:paraId="5F7D57E4" w14:textId="5C45F6C0" w:rsidR="00D70AB8" w:rsidRPr="00D70AB8" w:rsidRDefault="00D70AB8" w:rsidP="00F00AA8">
      <w:pPr>
        <w:jc w:val="both"/>
        <w:rPr>
          <w:i/>
          <w:iCs/>
        </w:rPr>
      </w:pPr>
      <w:r w:rsidRPr="00D70AB8">
        <w:rPr>
          <w:i/>
          <w:iCs/>
        </w:rPr>
        <w:t>What is the testing frequency?</w:t>
      </w:r>
    </w:p>
    <w:p w14:paraId="0318029D" w14:textId="4B28F2DD" w:rsidR="00D70AB8" w:rsidRDefault="00D70AB8" w:rsidP="00F00AA8">
      <w:pPr>
        <w:jc w:val="both"/>
      </w:pPr>
    </w:p>
    <w:p w14:paraId="039DA069" w14:textId="1DBF1C45" w:rsidR="00D70AB8" w:rsidRDefault="00D70AB8" w:rsidP="007206AB">
      <w:pPr>
        <w:numPr>
          <w:ilvl w:val="0"/>
          <w:numId w:val="7"/>
        </w:numPr>
        <w:jc w:val="both"/>
      </w:pPr>
      <w:r>
        <w:t xml:space="preserve">USADF </w:t>
      </w:r>
      <w:r w:rsidRPr="00D70AB8">
        <w:t>employee</w:t>
      </w:r>
      <w:r w:rsidR="00F82958">
        <w:t>s</w:t>
      </w:r>
      <w:r w:rsidRPr="00D70AB8">
        <w:t xml:space="preserve"> </w:t>
      </w:r>
      <w:r w:rsidR="00CC0AAE">
        <w:t>who are not fully vaccinated</w:t>
      </w:r>
      <w:r w:rsidRPr="00D70AB8">
        <w:t xml:space="preserve"> </w:t>
      </w:r>
      <w:r w:rsidR="005647F6">
        <w:t xml:space="preserve">will be </w:t>
      </w:r>
      <w:r w:rsidRPr="00D70AB8">
        <w:t>tested weekly</w:t>
      </w:r>
      <w:r w:rsidR="00F82958">
        <w:t xml:space="preserve"> and within 72 hours prior to coming into the office. </w:t>
      </w:r>
    </w:p>
    <w:p w14:paraId="0FCB3CCE" w14:textId="02E86B5A" w:rsidR="00D70AB8" w:rsidRDefault="00D70AB8" w:rsidP="00F00AA8">
      <w:pPr>
        <w:jc w:val="both"/>
      </w:pPr>
    </w:p>
    <w:p w14:paraId="296B1E3C" w14:textId="4551B1AB" w:rsidR="00D70AB8" w:rsidRPr="00D70AB8" w:rsidRDefault="00D70AB8" w:rsidP="00F00AA8">
      <w:pPr>
        <w:jc w:val="both"/>
        <w:rPr>
          <w:i/>
          <w:iCs/>
        </w:rPr>
      </w:pPr>
      <w:r w:rsidRPr="00D70AB8">
        <w:rPr>
          <w:i/>
          <w:iCs/>
        </w:rPr>
        <w:t>Where to be tested?</w:t>
      </w:r>
    </w:p>
    <w:p w14:paraId="40CA6FF9" w14:textId="77777777" w:rsidR="00D70AB8" w:rsidRDefault="00D70AB8" w:rsidP="00F00AA8">
      <w:pPr>
        <w:jc w:val="both"/>
      </w:pPr>
    </w:p>
    <w:p w14:paraId="7CF9DA1B" w14:textId="15808D45" w:rsidR="00D70AB8" w:rsidRDefault="00D70AB8" w:rsidP="007206AB">
      <w:pPr>
        <w:numPr>
          <w:ilvl w:val="0"/>
          <w:numId w:val="7"/>
        </w:numPr>
        <w:jc w:val="both"/>
      </w:pPr>
      <w:r w:rsidRPr="00D70AB8">
        <w:t xml:space="preserve">Testing may be conducted at </w:t>
      </w:r>
      <w:r w:rsidR="001C1F88">
        <w:t xml:space="preserve">any authorized facility </w:t>
      </w:r>
      <w:r w:rsidR="005647F6">
        <w:t xml:space="preserve">(e.g., CVS, Walgreens, county health facility, etc.) </w:t>
      </w:r>
      <w:r w:rsidR="001C1F88">
        <w:t xml:space="preserve">or in </w:t>
      </w:r>
      <w:r w:rsidR="005647F6">
        <w:t>the USADF entry corridor beside the unisex bathroom</w:t>
      </w:r>
      <w:r w:rsidR="001C1F88">
        <w:t xml:space="preserve">. </w:t>
      </w:r>
      <w:r w:rsidR="005647F6">
        <w:t>If conducting the test in the USADF entry corridor, t</w:t>
      </w:r>
      <w:r w:rsidRPr="00D70AB8">
        <w:t>he test should not be both self-administered and self-read by the employee</w:t>
      </w:r>
      <w:r w:rsidR="005647F6">
        <w:t xml:space="preserve">. A witness needs to confirm your negative test result before entry into the USADF office suite.  </w:t>
      </w:r>
    </w:p>
    <w:p w14:paraId="58194A08" w14:textId="5D39F1E4" w:rsidR="00C8038A" w:rsidRDefault="00C8038A" w:rsidP="00F00AA8">
      <w:pPr>
        <w:jc w:val="both"/>
      </w:pPr>
    </w:p>
    <w:p w14:paraId="1301A1A1" w14:textId="7FB84DBB" w:rsidR="00C8038A" w:rsidRPr="00EF18E6" w:rsidRDefault="008A1797" w:rsidP="00F00AA8">
      <w:pPr>
        <w:jc w:val="both"/>
        <w:rPr>
          <w:i/>
          <w:iCs/>
        </w:rPr>
      </w:pPr>
      <w:r w:rsidRPr="00EF18E6">
        <w:rPr>
          <w:i/>
          <w:iCs/>
        </w:rPr>
        <w:t>Who pay</w:t>
      </w:r>
      <w:r w:rsidR="005647F6">
        <w:rPr>
          <w:i/>
          <w:iCs/>
        </w:rPr>
        <w:t>s</w:t>
      </w:r>
      <w:r w:rsidRPr="00EF18E6">
        <w:rPr>
          <w:i/>
          <w:iCs/>
        </w:rPr>
        <w:t xml:space="preserve"> for the cost of thi</w:t>
      </w:r>
      <w:r w:rsidR="00F82958">
        <w:rPr>
          <w:i/>
          <w:iCs/>
        </w:rPr>
        <w:t>rd-</w:t>
      </w:r>
      <w:r w:rsidRPr="00EF18E6">
        <w:rPr>
          <w:i/>
          <w:iCs/>
        </w:rPr>
        <w:t>party testing?</w:t>
      </w:r>
    </w:p>
    <w:p w14:paraId="3CA9EB25" w14:textId="77777777" w:rsidR="008A1797" w:rsidRDefault="008A1797" w:rsidP="00F00AA8">
      <w:pPr>
        <w:jc w:val="both"/>
      </w:pPr>
    </w:p>
    <w:p w14:paraId="6D304AB5" w14:textId="20583E5E" w:rsidR="004D5E8A" w:rsidRDefault="002561F3" w:rsidP="007206AB">
      <w:pPr>
        <w:numPr>
          <w:ilvl w:val="0"/>
          <w:numId w:val="7"/>
        </w:numPr>
        <w:jc w:val="both"/>
      </w:pPr>
      <w:r>
        <w:t xml:space="preserve">USADF </w:t>
      </w:r>
      <w:r w:rsidR="00987DBB">
        <w:t>w</w:t>
      </w:r>
      <w:r w:rsidR="00F82958">
        <w:t>ill</w:t>
      </w:r>
      <w:r w:rsidR="00987DBB">
        <w:t xml:space="preserve"> reimburse </w:t>
      </w:r>
      <w:r w:rsidR="00D70010">
        <w:t xml:space="preserve">staff </w:t>
      </w:r>
      <w:r w:rsidR="000369EB">
        <w:t>employees for required tests</w:t>
      </w:r>
      <w:r w:rsidR="005647F6">
        <w:t xml:space="preserve"> conducted at an authorized facility. This does not include test kits that an employee purchase</w:t>
      </w:r>
      <w:r w:rsidR="005F637D">
        <w:t>s</w:t>
      </w:r>
      <w:r w:rsidR="005647F6">
        <w:t xml:space="preserve"> and </w:t>
      </w:r>
      <w:r w:rsidR="005F637D">
        <w:t>self-administers</w:t>
      </w:r>
      <w:r w:rsidR="005647F6">
        <w:t xml:space="preserve"> off-site</w:t>
      </w:r>
      <w:r w:rsidR="005F637D">
        <w:t>.</w:t>
      </w:r>
      <w:r w:rsidR="005647F6">
        <w:t xml:space="preserve"> USADF has testing kits on-site that can be utilized free of charge. </w:t>
      </w:r>
    </w:p>
    <w:p w14:paraId="048C0A19" w14:textId="77777777" w:rsidR="004D5E8A" w:rsidRDefault="004D5E8A" w:rsidP="000369EB">
      <w:pPr>
        <w:jc w:val="both"/>
      </w:pPr>
    </w:p>
    <w:p w14:paraId="357C9D91" w14:textId="77777777" w:rsidR="004D5E8A" w:rsidRPr="004D5E8A" w:rsidRDefault="004D5E8A" w:rsidP="000369EB">
      <w:pPr>
        <w:jc w:val="both"/>
        <w:rPr>
          <w:i/>
          <w:iCs/>
        </w:rPr>
      </w:pPr>
      <w:r w:rsidRPr="004D5E8A">
        <w:rPr>
          <w:i/>
          <w:iCs/>
        </w:rPr>
        <w:t>Is required screening testing undertaken on duty time?</w:t>
      </w:r>
    </w:p>
    <w:p w14:paraId="390432AA" w14:textId="77777777" w:rsidR="004D5E8A" w:rsidRDefault="004D5E8A" w:rsidP="000369EB">
      <w:pPr>
        <w:jc w:val="both"/>
      </w:pPr>
    </w:p>
    <w:p w14:paraId="72F32D9F" w14:textId="5E2D63D6" w:rsidR="004675C6" w:rsidRDefault="004D5E8A" w:rsidP="007206AB">
      <w:pPr>
        <w:numPr>
          <w:ilvl w:val="0"/>
          <w:numId w:val="7"/>
        </w:numPr>
        <w:jc w:val="both"/>
      </w:pPr>
      <w:r>
        <w:t>Yes.</w:t>
      </w:r>
      <w:r w:rsidR="000369EB">
        <w:t xml:space="preserve"> </w:t>
      </w:r>
    </w:p>
    <w:p w14:paraId="0E5BF1DF" w14:textId="785AA56A" w:rsidR="00BF49AB" w:rsidRDefault="00BF49AB" w:rsidP="000369EB">
      <w:pPr>
        <w:jc w:val="both"/>
      </w:pPr>
    </w:p>
    <w:p w14:paraId="4888D68F" w14:textId="5C3A9424" w:rsidR="00BF49AB" w:rsidRPr="00270887" w:rsidRDefault="00BF49AB" w:rsidP="000369EB">
      <w:pPr>
        <w:jc w:val="both"/>
        <w:rPr>
          <w:b/>
          <w:bCs/>
          <w:i/>
          <w:iCs/>
          <w:u w:val="single"/>
        </w:rPr>
      </w:pPr>
      <w:r w:rsidRPr="00270887">
        <w:rPr>
          <w:b/>
          <w:bCs/>
          <w:i/>
          <w:iCs/>
          <w:u w:val="single"/>
        </w:rPr>
        <w:t xml:space="preserve">Safety </w:t>
      </w:r>
      <w:r w:rsidR="00270887" w:rsidRPr="00270887">
        <w:rPr>
          <w:b/>
          <w:bCs/>
          <w:i/>
          <w:iCs/>
          <w:u w:val="single"/>
        </w:rPr>
        <w:t>Protocols</w:t>
      </w:r>
    </w:p>
    <w:p w14:paraId="4E520504" w14:textId="4611B881" w:rsidR="00270887" w:rsidRDefault="00270887" w:rsidP="000369EB">
      <w:pPr>
        <w:jc w:val="both"/>
      </w:pPr>
    </w:p>
    <w:p w14:paraId="30DFF7F1" w14:textId="5A82B62F" w:rsidR="00261AE0" w:rsidRDefault="00F1557D" w:rsidP="000369EB">
      <w:pPr>
        <w:jc w:val="both"/>
      </w:pPr>
      <w:r>
        <w:t xml:space="preserve">The </w:t>
      </w:r>
      <w:r w:rsidR="004F1A4A" w:rsidRPr="004F1A4A">
        <w:t xml:space="preserve">health and safety of </w:t>
      </w:r>
      <w:r w:rsidR="004F1A4A">
        <w:t xml:space="preserve">USADF </w:t>
      </w:r>
      <w:r w:rsidR="004F1A4A" w:rsidRPr="004F1A4A">
        <w:t xml:space="preserve">workforce is </w:t>
      </w:r>
      <w:r>
        <w:t>l</w:t>
      </w:r>
      <w:r w:rsidR="00106E68">
        <w:t>ea</w:t>
      </w:r>
      <w:r>
        <w:t>d</w:t>
      </w:r>
      <w:r w:rsidR="00106E68">
        <w:t xml:space="preserve">ership </w:t>
      </w:r>
      <w:r w:rsidR="004F1A4A" w:rsidRPr="004F1A4A">
        <w:t>’s highest priority</w:t>
      </w:r>
      <w:r>
        <w:t xml:space="preserve">. </w:t>
      </w:r>
    </w:p>
    <w:p w14:paraId="11A019E2" w14:textId="77777777" w:rsidR="00106E68" w:rsidRDefault="00106E68" w:rsidP="000369EB">
      <w:pPr>
        <w:jc w:val="both"/>
        <w:rPr>
          <w:i/>
          <w:iCs/>
        </w:rPr>
      </w:pPr>
    </w:p>
    <w:p w14:paraId="3468EB53" w14:textId="5FE4A929" w:rsidR="00270887" w:rsidRPr="00C9425C" w:rsidRDefault="00F328EF" w:rsidP="000369EB">
      <w:pPr>
        <w:jc w:val="both"/>
        <w:rPr>
          <w:i/>
          <w:iCs/>
        </w:rPr>
      </w:pPr>
      <w:r w:rsidRPr="00C9425C">
        <w:rPr>
          <w:i/>
          <w:iCs/>
        </w:rPr>
        <w:t xml:space="preserve">What steps should </w:t>
      </w:r>
      <w:r w:rsidR="00C9425C" w:rsidRPr="00C9425C">
        <w:rPr>
          <w:i/>
          <w:iCs/>
        </w:rPr>
        <w:t xml:space="preserve">USADF </w:t>
      </w:r>
      <w:r w:rsidRPr="00C9425C">
        <w:rPr>
          <w:i/>
          <w:iCs/>
        </w:rPr>
        <w:t xml:space="preserve">take if </w:t>
      </w:r>
      <w:r w:rsidR="00C9425C" w:rsidRPr="00C9425C">
        <w:rPr>
          <w:i/>
          <w:iCs/>
        </w:rPr>
        <w:t>a</w:t>
      </w:r>
      <w:r w:rsidR="00F1557D">
        <w:rPr>
          <w:i/>
          <w:iCs/>
        </w:rPr>
        <w:t>n</w:t>
      </w:r>
      <w:r w:rsidR="00C9425C" w:rsidRPr="00C9425C">
        <w:rPr>
          <w:i/>
          <w:iCs/>
        </w:rPr>
        <w:t xml:space="preserve"> </w:t>
      </w:r>
      <w:r w:rsidR="00F1557D">
        <w:rPr>
          <w:i/>
          <w:iCs/>
        </w:rPr>
        <w:t xml:space="preserve">employee </w:t>
      </w:r>
      <w:r w:rsidRPr="00C9425C">
        <w:rPr>
          <w:i/>
          <w:iCs/>
        </w:rPr>
        <w:t>who is up to date with COVID-19 vaccines or had confirmed COVID-19 within the last 90 days comes into close contact with someone with COVID-19?</w:t>
      </w:r>
    </w:p>
    <w:p w14:paraId="7C6D7B3D" w14:textId="6F883A0B" w:rsidR="000369EB" w:rsidRDefault="000369EB" w:rsidP="000369EB">
      <w:pPr>
        <w:jc w:val="both"/>
      </w:pPr>
    </w:p>
    <w:p w14:paraId="5827A6BD" w14:textId="389EE5F3" w:rsidR="00C9425C" w:rsidRDefault="00F1557D" w:rsidP="00CD4802">
      <w:pPr>
        <w:numPr>
          <w:ilvl w:val="0"/>
          <w:numId w:val="3"/>
        </w:numPr>
        <w:jc w:val="both"/>
      </w:pPr>
      <w:r>
        <w:t>There is n</w:t>
      </w:r>
      <w:r w:rsidR="00762179">
        <w:t>o need to quarantine</w:t>
      </w:r>
      <w:r>
        <w:t>,</w:t>
      </w:r>
      <w:r w:rsidR="00762179">
        <w:t xml:space="preserve"> but </w:t>
      </w:r>
      <w:r>
        <w:t xml:space="preserve">the employee will be asked </w:t>
      </w:r>
      <w:r w:rsidR="002D3121">
        <w:t>to watch for symptoms for 10 full days</w:t>
      </w:r>
      <w:r w:rsidR="007C5032">
        <w:t xml:space="preserve"> after the contact</w:t>
      </w:r>
      <w:r w:rsidR="005870BC">
        <w:t xml:space="preserve"> and wear </w:t>
      </w:r>
      <w:r w:rsidR="00ED0004">
        <w:t xml:space="preserve">a mask </w:t>
      </w:r>
      <w:r w:rsidR="001E32BE">
        <w:t xml:space="preserve">when around others.  </w:t>
      </w:r>
    </w:p>
    <w:p w14:paraId="6D3CCACB" w14:textId="503CCF26" w:rsidR="008C31D1" w:rsidRDefault="008C31D1" w:rsidP="000369EB">
      <w:pPr>
        <w:jc w:val="both"/>
      </w:pPr>
    </w:p>
    <w:p w14:paraId="47E3B2F4" w14:textId="5E339901" w:rsidR="008C31D1" w:rsidRDefault="008C31D1" w:rsidP="00CD4802">
      <w:pPr>
        <w:numPr>
          <w:ilvl w:val="0"/>
          <w:numId w:val="3"/>
        </w:numPr>
        <w:jc w:val="both"/>
      </w:pPr>
      <w:r>
        <w:t xml:space="preserve">USADF would </w:t>
      </w:r>
      <w:r w:rsidR="00C83C0B">
        <w:t xml:space="preserve">add the </w:t>
      </w:r>
      <w:r w:rsidR="00F1557D">
        <w:t>employee</w:t>
      </w:r>
      <w:r w:rsidR="00162292">
        <w:t xml:space="preserve"> to its testing program </w:t>
      </w:r>
      <w:r w:rsidR="00F1557D">
        <w:t xml:space="preserve">for at </w:t>
      </w:r>
      <w:r w:rsidR="001D5360">
        <w:t>least 5 full days after the last close contact with someone with COVID-19.</w:t>
      </w:r>
    </w:p>
    <w:p w14:paraId="323636DE" w14:textId="77777777" w:rsidR="001D4976" w:rsidRDefault="001D4976" w:rsidP="001D4976">
      <w:pPr>
        <w:pStyle w:val="ListParagraph"/>
      </w:pPr>
    </w:p>
    <w:p w14:paraId="34B95F02" w14:textId="6101FF56" w:rsidR="001D4976" w:rsidRPr="001D4976" w:rsidRDefault="001D4976" w:rsidP="001D4976">
      <w:pPr>
        <w:numPr>
          <w:ilvl w:val="0"/>
          <w:numId w:val="3"/>
        </w:numPr>
      </w:pPr>
      <w:r w:rsidRPr="001D4976">
        <w:t xml:space="preserve">No impact on ongoing </w:t>
      </w:r>
      <w:r w:rsidR="00F1557D">
        <w:t>r</w:t>
      </w:r>
      <w:r w:rsidRPr="001D4976">
        <w:t>e-entry plan phase.</w:t>
      </w:r>
    </w:p>
    <w:p w14:paraId="37F998CF" w14:textId="575EAFD9" w:rsidR="00EA15A3" w:rsidRDefault="00EA15A3" w:rsidP="00F00AA8">
      <w:pPr>
        <w:jc w:val="both"/>
      </w:pPr>
    </w:p>
    <w:p w14:paraId="668CFFE8" w14:textId="0A965B3F" w:rsidR="00FB2FCF" w:rsidRPr="00FB2FCF" w:rsidRDefault="00FB2FCF" w:rsidP="00F00AA8">
      <w:pPr>
        <w:jc w:val="both"/>
        <w:rPr>
          <w:i/>
          <w:iCs/>
        </w:rPr>
      </w:pPr>
      <w:r w:rsidRPr="00FB2FCF">
        <w:rPr>
          <w:i/>
          <w:iCs/>
        </w:rPr>
        <w:t xml:space="preserve">What steps should </w:t>
      </w:r>
      <w:r>
        <w:rPr>
          <w:i/>
          <w:iCs/>
        </w:rPr>
        <w:t xml:space="preserve">USADF </w:t>
      </w:r>
      <w:r w:rsidRPr="00FB2FCF">
        <w:rPr>
          <w:i/>
          <w:iCs/>
        </w:rPr>
        <w:t>take if a</w:t>
      </w:r>
      <w:r w:rsidR="00F1557D">
        <w:rPr>
          <w:i/>
          <w:iCs/>
        </w:rPr>
        <w:t xml:space="preserve">n employee </w:t>
      </w:r>
      <w:r w:rsidRPr="00FB2FCF">
        <w:rPr>
          <w:i/>
          <w:iCs/>
        </w:rPr>
        <w:t>who is not up to date with COVID-19 vaccines comes into close contact with someone with COVID-19?</w:t>
      </w:r>
    </w:p>
    <w:p w14:paraId="2581A861" w14:textId="1483EFDF" w:rsidR="00FB2FCF" w:rsidRDefault="00FB2FCF" w:rsidP="00F00AA8">
      <w:pPr>
        <w:jc w:val="both"/>
      </w:pPr>
    </w:p>
    <w:p w14:paraId="7B46787A" w14:textId="3070B5BD" w:rsidR="007067CE" w:rsidRDefault="00B53A35" w:rsidP="007067CE">
      <w:pPr>
        <w:numPr>
          <w:ilvl w:val="0"/>
          <w:numId w:val="3"/>
        </w:numPr>
        <w:jc w:val="both"/>
      </w:pPr>
      <w:r>
        <w:t>Employee</w:t>
      </w:r>
      <w:r w:rsidR="007067CE">
        <w:t xml:space="preserve"> should quarantine </w:t>
      </w:r>
      <w:r w:rsidR="006E7518">
        <w:t xml:space="preserve">at home for at least 5 days after the last </w:t>
      </w:r>
      <w:r w:rsidR="005337B7">
        <w:t>contact and</w:t>
      </w:r>
      <w:r w:rsidR="006A6F6B">
        <w:t xml:space="preserve"> </w:t>
      </w:r>
      <w:r w:rsidR="007067CE">
        <w:t xml:space="preserve">watch for symptoms for 10 full days after the contact and wear a mask when around others.  </w:t>
      </w:r>
    </w:p>
    <w:p w14:paraId="5988CDF0" w14:textId="77777777" w:rsidR="007067CE" w:rsidRDefault="007067CE" w:rsidP="007067CE">
      <w:pPr>
        <w:jc w:val="both"/>
      </w:pPr>
    </w:p>
    <w:p w14:paraId="7051667F" w14:textId="712D56AD" w:rsidR="007067CE" w:rsidRDefault="007067CE" w:rsidP="007067CE">
      <w:pPr>
        <w:numPr>
          <w:ilvl w:val="0"/>
          <w:numId w:val="3"/>
        </w:numPr>
        <w:jc w:val="both"/>
      </w:pPr>
      <w:r>
        <w:t xml:space="preserve">USADF would add the </w:t>
      </w:r>
      <w:r w:rsidR="00B53A35">
        <w:t>employee</w:t>
      </w:r>
      <w:r>
        <w:t xml:space="preserve"> to its testing program </w:t>
      </w:r>
      <w:r w:rsidR="00F1557D">
        <w:t xml:space="preserve">for at </w:t>
      </w:r>
      <w:r>
        <w:t>least 5 full days after the last close contact with someone with COVID-19.</w:t>
      </w:r>
    </w:p>
    <w:p w14:paraId="04A58838" w14:textId="77777777" w:rsidR="001D4976" w:rsidRDefault="001D4976" w:rsidP="001D4976">
      <w:pPr>
        <w:pStyle w:val="ListParagraph"/>
      </w:pPr>
    </w:p>
    <w:p w14:paraId="0E6FE70B" w14:textId="5BB8524A" w:rsidR="001D4976" w:rsidRPr="001D4976" w:rsidRDefault="001D4976" w:rsidP="001D4976">
      <w:pPr>
        <w:numPr>
          <w:ilvl w:val="0"/>
          <w:numId w:val="3"/>
        </w:numPr>
      </w:pPr>
      <w:r w:rsidRPr="001D4976">
        <w:t xml:space="preserve">No impact on ongoing </w:t>
      </w:r>
      <w:r w:rsidR="00B53A35">
        <w:t>r</w:t>
      </w:r>
      <w:r w:rsidRPr="001D4976">
        <w:t>e-entry plan phase.</w:t>
      </w:r>
    </w:p>
    <w:p w14:paraId="3A0FA123" w14:textId="77777777" w:rsidR="001D4976" w:rsidRDefault="001D4976" w:rsidP="001D4976">
      <w:pPr>
        <w:ind w:left="720"/>
        <w:jc w:val="both"/>
      </w:pPr>
    </w:p>
    <w:p w14:paraId="0F938728" w14:textId="5E1DEBED" w:rsidR="007067CE" w:rsidRDefault="00AD7FE6" w:rsidP="00F00AA8">
      <w:pPr>
        <w:jc w:val="both"/>
        <w:rPr>
          <w:i/>
          <w:iCs/>
        </w:rPr>
      </w:pPr>
      <w:r w:rsidRPr="00AD7FE6">
        <w:rPr>
          <w:i/>
          <w:iCs/>
        </w:rPr>
        <w:t xml:space="preserve">What should </w:t>
      </w:r>
      <w:r w:rsidR="001D459D">
        <w:rPr>
          <w:i/>
          <w:iCs/>
        </w:rPr>
        <w:t xml:space="preserve">USADF </w:t>
      </w:r>
      <w:r w:rsidRPr="00AD7FE6">
        <w:rPr>
          <w:i/>
          <w:iCs/>
        </w:rPr>
        <w:t xml:space="preserve">instruct </w:t>
      </w:r>
      <w:r w:rsidR="001D459D">
        <w:rPr>
          <w:i/>
          <w:iCs/>
        </w:rPr>
        <w:t xml:space="preserve">staff </w:t>
      </w:r>
      <w:r w:rsidRPr="00AD7FE6">
        <w:rPr>
          <w:i/>
          <w:iCs/>
        </w:rPr>
        <w:t>with probable or confirmed COVID-19 to do?</w:t>
      </w:r>
    </w:p>
    <w:p w14:paraId="3CF0CFAB" w14:textId="7D5BB486" w:rsidR="001D4319" w:rsidRDefault="001D4319" w:rsidP="00F00AA8">
      <w:pPr>
        <w:jc w:val="both"/>
        <w:rPr>
          <w:i/>
          <w:iCs/>
        </w:rPr>
      </w:pPr>
    </w:p>
    <w:p w14:paraId="395025DC" w14:textId="4E485CCD" w:rsidR="003222C3" w:rsidRDefault="001D4319" w:rsidP="003222C3">
      <w:pPr>
        <w:numPr>
          <w:ilvl w:val="0"/>
          <w:numId w:val="3"/>
        </w:numPr>
        <w:jc w:val="both"/>
      </w:pPr>
      <w:r w:rsidRPr="001D4319">
        <w:t xml:space="preserve">Any </w:t>
      </w:r>
      <w:r>
        <w:t xml:space="preserve">staff </w:t>
      </w:r>
      <w:r w:rsidRPr="001D4319">
        <w:t>with probable or confirmed COVID-19, regardless of their vaccination status, should isolate at home</w:t>
      </w:r>
      <w:r w:rsidR="00A52C2A">
        <w:t xml:space="preserve"> </w:t>
      </w:r>
      <w:r w:rsidR="00A52C2A" w:rsidRPr="00A52C2A">
        <w:t xml:space="preserve">regardless of </w:t>
      </w:r>
      <w:r w:rsidR="003222C3" w:rsidRPr="00A52C2A">
        <w:t>whether</w:t>
      </w:r>
      <w:r w:rsidR="00A52C2A" w:rsidRPr="00A52C2A">
        <w:t xml:space="preserve"> they have symptoms</w:t>
      </w:r>
      <w:r w:rsidR="00703859">
        <w:t>.</w:t>
      </w:r>
    </w:p>
    <w:p w14:paraId="491CF1A6" w14:textId="0DA37BD8" w:rsidR="000B0664" w:rsidRDefault="000B0664" w:rsidP="003222C3">
      <w:pPr>
        <w:numPr>
          <w:ilvl w:val="0"/>
          <w:numId w:val="3"/>
        </w:numPr>
        <w:jc w:val="both"/>
      </w:pPr>
      <w:r w:rsidRPr="000B0664">
        <w:t xml:space="preserve">Any </w:t>
      </w:r>
      <w:r w:rsidR="0036080E">
        <w:t>staff</w:t>
      </w:r>
      <w:r w:rsidRPr="000B0664">
        <w:t xml:space="preserve">, regardless of vaccination status, who develops any symptoms consistent with COVID-19 during the workday must immediately isolate, wear a mask (if the individual is not already doing so), notify their supervisor, and promptly leave the workplace. </w:t>
      </w:r>
    </w:p>
    <w:p w14:paraId="243C0F13" w14:textId="5520372A" w:rsidR="00E678B2" w:rsidRPr="00E678B2" w:rsidRDefault="00E678B2" w:rsidP="00E678B2">
      <w:pPr>
        <w:numPr>
          <w:ilvl w:val="0"/>
          <w:numId w:val="3"/>
        </w:numPr>
      </w:pPr>
      <w:r w:rsidRPr="00E678B2">
        <w:t>Any staff with COVID-19</w:t>
      </w:r>
      <w:r w:rsidR="007A6EDD">
        <w:t>-like</w:t>
      </w:r>
      <w:r w:rsidR="000E361E">
        <w:t xml:space="preserve"> symptoms</w:t>
      </w:r>
      <w:r w:rsidRPr="00E678B2">
        <w:t xml:space="preserve"> (</w:t>
      </w:r>
      <w:r w:rsidR="007A6EDD">
        <w:t>f</w:t>
      </w:r>
      <w:r w:rsidR="000B6C7B">
        <w:t xml:space="preserve">ever, </w:t>
      </w:r>
      <w:r w:rsidR="007A6EDD">
        <w:t>c</w:t>
      </w:r>
      <w:r w:rsidR="000B6C7B">
        <w:t>hil</w:t>
      </w:r>
      <w:r w:rsidR="00E35441">
        <w:t xml:space="preserve">ls, </w:t>
      </w:r>
      <w:r w:rsidR="007A6EDD">
        <w:t>c</w:t>
      </w:r>
      <w:r w:rsidR="00E35441">
        <w:t xml:space="preserve">ough, </w:t>
      </w:r>
      <w:r w:rsidR="007A6EDD">
        <w:t>s</w:t>
      </w:r>
      <w:r w:rsidR="00E35441">
        <w:t>hortness of breath</w:t>
      </w:r>
      <w:r w:rsidR="00636143">
        <w:t xml:space="preserve"> or difficulty breathing, </w:t>
      </w:r>
      <w:r w:rsidR="007A6EDD">
        <w:t>f</w:t>
      </w:r>
      <w:r w:rsidR="00636143">
        <w:t xml:space="preserve">atigue, </w:t>
      </w:r>
      <w:r w:rsidR="007A6EDD">
        <w:t>m</w:t>
      </w:r>
      <w:r w:rsidR="00636143">
        <w:t>uscle or bod</w:t>
      </w:r>
      <w:r w:rsidR="003D170C">
        <w:t xml:space="preserve">y aches, headache, </w:t>
      </w:r>
      <w:r w:rsidR="007A6EDD">
        <w:t>n</w:t>
      </w:r>
      <w:r w:rsidR="003D170C">
        <w:t>ew loss of taste or smell</w:t>
      </w:r>
      <w:r w:rsidR="00000266">
        <w:t xml:space="preserve">, </w:t>
      </w:r>
      <w:r w:rsidR="007A6EDD">
        <w:t>s</w:t>
      </w:r>
      <w:r w:rsidR="00000266">
        <w:t xml:space="preserve">ore throat, </w:t>
      </w:r>
      <w:r w:rsidR="007A6EDD">
        <w:t>c</w:t>
      </w:r>
      <w:r w:rsidR="00000266">
        <w:t xml:space="preserve">ongestion or runny nose, </w:t>
      </w:r>
      <w:r w:rsidR="007A6EDD">
        <w:t>n</w:t>
      </w:r>
      <w:r w:rsidR="00000266">
        <w:t xml:space="preserve">ausea or </w:t>
      </w:r>
      <w:r w:rsidR="00003EC0">
        <w:t xml:space="preserve">vomiting, </w:t>
      </w:r>
      <w:r w:rsidR="007A6EDD">
        <w:t>d</w:t>
      </w:r>
      <w:r w:rsidR="00003EC0">
        <w:t xml:space="preserve">iarrhea, etc.) </w:t>
      </w:r>
      <w:r w:rsidR="002D3A4F">
        <w:t xml:space="preserve">should </w:t>
      </w:r>
      <w:r w:rsidR="00B039F7">
        <w:t>work from</w:t>
      </w:r>
      <w:r w:rsidRPr="00E678B2">
        <w:t xml:space="preserve"> home.</w:t>
      </w:r>
      <w:r w:rsidR="00B039F7">
        <w:t xml:space="preserve"> </w:t>
      </w:r>
      <w:r w:rsidR="00FD1B65">
        <w:t xml:space="preserve">People with known allergies who experience these symptoms consistently are excluded and expected to work from the USADF office. </w:t>
      </w:r>
      <w:r w:rsidR="005D4107">
        <w:t>*</w:t>
      </w:r>
      <w:r w:rsidR="00B039F7">
        <w:t>We are using the Honor System on this</w:t>
      </w:r>
      <w:r w:rsidR="00B87FFD">
        <w:t xml:space="preserve"> and will consider disciplinary action for staff who abuse this. </w:t>
      </w:r>
    </w:p>
    <w:p w14:paraId="67E53767" w14:textId="352CC792" w:rsidR="00AF4AE5" w:rsidRDefault="009315F2" w:rsidP="003222C3">
      <w:pPr>
        <w:numPr>
          <w:ilvl w:val="0"/>
          <w:numId w:val="3"/>
        </w:numPr>
        <w:jc w:val="both"/>
      </w:pPr>
      <w:bookmarkStart w:id="1" w:name="_Hlk97716678"/>
      <w:r>
        <w:t xml:space="preserve">No </w:t>
      </w:r>
      <w:r w:rsidR="007D7DF8">
        <w:t xml:space="preserve">impact on </w:t>
      </w:r>
      <w:r w:rsidR="00F26397">
        <w:t xml:space="preserve">ongoing </w:t>
      </w:r>
      <w:r w:rsidR="005D4107">
        <w:t>r</w:t>
      </w:r>
      <w:r w:rsidR="007D7DF8">
        <w:t xml:space="preserve">e-entry plan </w:t>
      </w:r>
      <w:r w:rsidR="00F26397">
        <w:t>phase.</w:t>
      </w:r>
    </w:p>
    <w:bookmarkEnd w:id="1"/>
    <w:p w14:paraId="0ED67BB9" w14:textId="77777777" w:rsidR="003222C3" w:rsidRDefault="003222C3" w:rsidP="00F00AA8">
      <w:pPr>
        <w:jc w:val="both"/>
      </w:pPr>
    </w:p>
    <w:p w14:paraId="7980E3F8" w14:textId="66F54FAD" w:rsidR="00AD7FE6" w:rsidRPr="005518BB" w:rsidRDefault="005518BB" w:rsidP="00F00AA8">
      <w:pPr>
        <w:jc w:val="both"/>
        <w:rPr>
          <w:i/>
          <w:iCs/>
        </w:rPr>
      </w:pPr>
      <w:r w:rsidRPr="005518BB">
        <w:rPr>
          <w:i/>
          <w:iCs/>
        </w:rPr>
        <w:t xml:space="preserve">When should </w:t>
      </w:r>
      <w:r>
        <w:rPr>
          <w:i/>
          <w:iCs/>
        </w:rPr>
        <w:t xml:space="preserve">USADF </w:t>
      </w:r>
      <w:r w:rsidRPr="005518BB">
        <w:rPr>
          <w:i/>
          <w:iCs/>
        </w:rPr>
        <w:t>allow a</w:t>
      </w:r>
      <w:r w:rsidR="00CA7DB2">
        <w:rPr>
          <w:i/>
          <w:iCs/>
        </w:rPr>
        <w:t>n employee</w:t>
      </w:r>
      <w:r>
        <w:rPr>
          <w:i/>
          <w:iCs/>
        </w:rPr>
        <w:t xml:space="preserve"> </w:t>
      </w:r>
      <w:r w:rsidRPr="005518BB">
        <w:rPr>
          <w:i/>
          <w:iCs/>
        </w:rPr>
        <w:t xml:space="preserve">to return to </w:t>
      </w:r>
      <w:r w:rsidR="005C3A31">
        <w:rPr>
          <w:i/>
          <w:iCs/>
        </w:rPr>
        <w:t xml:space="preserve">the office </w:t>
      </w:r>
      <w:r w:rsidRPr="005518BB">
        <w:rPr>
          <w:i/>
          <w:iCs/>
        </w:rPr>
        <w:t>after they have had COVID-19?</w:t>
      </w:r>
    </w:p>
    <w:p w14:paraId="58066190" w14:textId="77777777" w:rsidR="00AD7FE6" w:rsidRPr="00361A90" w:rsidRDefault="00AD7FE6" w:rsidP="00F00AA8">
      <w:pPr>
        <w:jc w:val="both"/>
      </w:pPr>
    </w:p>
    <w:p w14:paraId="5BA04DFA" w14:textId="1E450E0C" w:rsidR="007E4749" w:rsidRDefault="00CA7DB2" w:rsidP="007E4749">
      <w:pPr>
        <w:numPr>
          <w:ilvl w:val="0"/>
          <w:numId w:val="3"/>
        </w:numPr>
      </w:pPr>
      <w:r>
        <w:t>Staff can return to the office a</w:t>
      </w:r>
      <w:r w:rsidR="00C206E6">
        <w:t xml:space="preserve">fter </w:t>
      </w:r>
      <w:r>
        <w:t xml:space="preserve">receiving </w:t>
      </w:r>
      <w:r w:rsidR="00B81E1C">
        <w:t xml:space="preserve">a negative </w:t>
      </w:r>
      <w:r w:rsidR="00EB1228">
        <w:t>viral antigen test</w:t>
      </w:r>
      <w:r w:rsidR="00B64D1D">
        <w:t xml:space="preserve"> at an authorized facility</w:t>
      </w:r>
      <w:r w:rsidR="00EB1228">
        <w:t xml:space="preserve">. </w:t>
      </w:r>
      <w:r w:rsidR="00B64D1D">
        <w:t xml:space="preserve">Testing in this case should not be self-administered. </w:t>
      </w:r>
    </w:p>
    <w:p w14:paraId="6645D28E" w14:textId="71C86707" w:rsidR="001D4976" w:rsidRPr="001D4976" w:rsidRDefault="001D4976" w:rsidP="001D4976">
      <w:pPr>
        <w:numPr>
          <w:ilvl w:val="0"/>
          <w:numId w:val="3"/>
        </w:numPr>
      </w:pPr>
      <w:r w:rsidRPr="001D4976">
        <w:t xml:space="preserve">No impact on ongoing </w:t>
      </w:r>
      <w:r w:rsidR="00D5760B">
        <w:t>r</w:t>
      </w:r>
      <w:r w:rsidRPr="001D4976">
        <w:t>e-entry plan phase.</w:t>
      </w:r>
    </w:p>
    <w:p w14:paraId="5FBB878E" w14:textId="77777777" w:rsidR="001D4976" w:rsidRDefault="001D4976" w:rsidP="001D4976">
      <w:pPr>
        <w:ind w:left="720"/>
      </w:pPr>
    </w:p>
    <w:p w14:paraId="127E4E6C" w14:textId="628E0656" w:rsidR="00590E28" w:rsidRPr="007206AB" w:rsidRDefault="00590E28" w:rsidP="00F00AA8">
      <w:pPr>
        <w:rPr>
          <w:b/>
          <w:bCs/>
          <w:i/>
          <w:iCs/>
          <w:u w:val="single"/>
        </w:rPr>
      </w:pPr>
      <w:r w:rsidRPr="007206AB">
        <w:rPr>
          <w:b/>
          <w:bCs/>
          <w:i/>
          <w:iCs/>
          <w:u w:val="single"/>
        </w:rPr>
        <w:t xml:space="preserve">Facility </w:t>
      </w:r>
      <w:r w:rsidR="00755655" w:rsidRPr="007206AB">
        <w:rPr>
          <w:b/>
          <w:bCs/>
          <w:i/>
          <w:iCs/>
          <w:u w:val="single"/>
        </w:rPr>
        <w:t xml:space="preserve">Cleaning </w:t>
      </w:r>
      <w:r w:rsidRPr="007206AB">
        <w:rPr>
          <w:b/>
          <w:bCs/>
          <w:i/>
          <w:iCs/>
          <w:u w:val="single"/>
        </w:rPr>
        <w:t>Protocols</w:t>
      </w:r>
    </w:p>
    <w:p w14:paraId="387A072E" w14:textId="77777777" w:rsidR="00590E28" w:rsidRDefault="00590E28" w:rsidP="00F00AA8"/>
    <w:p w14:paraId="0F7C4222" w14:textId="414A8EE9" w:rsidR="00A61E2E" w:rsidRDefault="004076E6" w:rsidP="00A61E2E">
      <w:pPr>
        <w:numPr>
          <w:ilvl w:val="0"/>
          <w:numId w:val="3"/>
        </w:numPr>
      </w:pPr>
      <w:r>
        <w:t>USADF w</w:t>
      </w:r>
      <w:r w:rsidR="00B25C92">
        <w:t>ill</w:t>
      </w:r>
      <w:r>
        <w:t xml:space="preserve"> </w:t>
      </w:r>
      <w:r w:rsidR="00755655" w:rsidRPr="00755655">
        <w:t xml:space="preserve">ensure regular cleaning of common use, high-touch, and high-density spaces, such as lobbies, restrooms, elevators, and stairwells. </w:t>
      </w:r>
    </w:p>
    <w:p w14:paraId="3928DB04" w14:textId="4837DE65" w:rsidR="00A61E2E" w:rsidRDefault="00755655" w:rsidP="00A61E2E">
      <w:pPr>
        <w:numPr>
          <w:ilvl w:val="0"/>
          <w:numId w:val="3"/>
        </w:numPr>
      </w:pPr>
      <w:r w:rsidRPr="00755655">
        <w:t xml:space="preserve">Office space that is in regular use </w:t>
      </w:r>
      <w:r w:rsidR="0048147D">
        <w:t>will</w:t>
      </w:r>
      <w:r w:rsidRPr="00755655">
        <w:t xml:space="preserve"> be cleaned regularly</w:t>
      </w:r>
      <w:r w:rsidR="0048147D">
        <w:t>.</w:t>
      </w:r>
    </w:p>
    <w:p w14:paraId="73204372" w14:textId="77777777" w:rsidR="00CA1F15" w:rsidRDefault="00755655" w:rsidP="00A61E2E">
      <w:pPr>
        <w:numPr>
          <w:ilvl w:val="0"/>
          <w:numId w:val="3"/>
        </w:numPr>
      </w:pPr>
      <w:r w:rsidRPr="00755655">
        <w:t xml:space="preserve">Wipes and other disinfectants will be made available for use by individuals to wipe down workstations and related personal property. </w:t>
      </w:r>
    </w:p>
    <w:p w14:paraId="1C60D927" w14:textId="77777777" w:rsidR="00CA1F15" w:rsidRDefault="00755655" w:rsidP="00A61E2E">
      <w:pPr>
        <w:numPr>
          <w:ilvl w:val="0"/>
          <w:numId w:val="3"/>
        </w:numPr>
      </w:pPr>
      <w:r w:rsidRPr="00755655">
        <w:t xml:space="preserve">Physical barriers, such as plexiglass shields, may be installed, where appropriate.  </w:t>
      </w:r>
    </w:p>
    <w:p w14:paraId="0164F020" w14:textId="2FF4A335" w:rsidR="007A0A6C" w:rsidRDefault="00755655" w:rsidP="008D361C">
      <w:pPr>
        <w:numPr>
          <w:ilvl w:val="0"/>
          <w:numId w:val="3"/>
        </w:numPr>
      </w:pPr>
      <w:r w:rsidRPr="00755655">
        <w:t>In the event of a suspected or confirmed case of COVID-19 in the workplace</w:t>
      </w:r>
      <w:r w:rsidR="0048147D">
        <w:t xml:space="preserve">, </w:t>
      </w:r>
      <w:r w:rsidR="00A14515">
        <w:t>USADF w</w:t>
      </w:r>
      <w:r w:rsidR="0048147D">
        <w:t xml:space="preserve">ill </w:t>
      </w:r>
      <w:r w:rsidR="00A14515">
        <w:t xml:space="preserve">provide an </w:t>
      </w:r>
      <w:r w:rsidRPr="00755655">
        <w:t>enhanced environmental cleaning of the spaces that the individual occupied</w:t>
      </w:r>
      <w:r w:rsidR="007A0A6C">
        <w:t xml:space="preserve"> following the metrics below:</w:t>
      </w:r>
    </w:p>
    <w:p w14:paraId="02A9E755" w14:textId="77777777" w:rsidR="00CB7757" w:rsidRDefault="00CB7757" w:rsidP="007A0A6C">
      <w:pPr>
        <w:ind w:left="1080"/>
      </w:pPr>
    </w:p>
    <w:p w14:paraId="76191C4D" w14:textId="53CB4D9C" w:rsidR="00CB7757" w:rsidRDefault="00755655" w:rsidP="00CB7757">
      <w:pPr>
        <w:numPr>
          <w:ilvl w:val="0"/>
          <w:numId w:val="6"/>
        </w:numPr>
      </w:pPr>
      <w:r w:rsidRPr="00755655">
        <w:lastRenderedPageBreak/>
        <w:t>If fewer than 24 hours have passed since the person who is sick or diagnosed with COVID-19 has been in the space, clean and disinfect</w:t>
      </w:r>
      <w:r w:rsidR="00D229FE">
        <w:t xml:space="preserve"> (i.e., spray)</w:t>
      </w:r>
      <w:r w:rsidRPr="00755655">
        <w:t xml:space="preserve"> the space.</w:t>
      </w:r>
    </w:p>
    <w:p w14:paraId="7769DD31" w14:textId="01047507" w:rsidR="008D361C" w:rsidRDefault="00755655" w:rsidP="00CB7757">
      <w:pPr>
        <w:numPr>
          <w:ilvl w:val="0"/>
          <w:numId w:val="6"/>
        </w:numPr>
      </w:pPr>
      <w:r w:rsidRPr="00755655">
        <w:t xml:space="preserve">If more than 24 hours have passed since the person who is sick or diagnosed with COVID-19 has been in the space, cleaning is enough. </w:t>
      </w:r>
    </w:p>
    <w:p w14:paraId="25056D3E" w14:textId="7B08FA5A" w:rsidR="008D361C" w:rsidRDefault="00755655" w:rsidP="00CB7757">
      <w:pPr>
        <w:numPr>
          <w:ilvl w:val="0"/>
          <w:numId w:val="6"/>
        </w:numPr>
      </w:pPr>
      <w:r w:rsidRPr="00755655">
        <w:t xml:space="preserve">If more than 3 days have passed since the person who is sick or diagnosed with COVID-19 has been in the space, no additional cleaning (beyond regular cleaning practices) is needed. </w:t>
      </w:r>
    </w:p>
    <w:p w14:paraId="13F77F65" w14:textId="290F1B59" w:rsidR="00A53BE5" w:rsidRDefault="00C20EAF" w:rsidP="00A53BE5">
      <w:pPr>
        <w:numPr>
          <w:ilvl w:val="0"/>
          <w:numId w:val="3"/>
        </w:numPr>
      </w:pPr>
      <w:r w:rsidRPr="00330DD4">
        <w:t>Ventilation and Air Filtration</w:t>
      </w:r>
      <w:r w:rsidR="00A53BE5">
        <w:t xml:space="preserve">: </w:t>
      </w:r>
      <w:r>
        <w:t xml:space="preserve">USADF </w:t>
      </w:r>
      <w:r w:rsidR="00A53BE5">
        <w:t>has</w:t>
      </w:r>
      <w:r>
        <w:t xml:space="preserve"> procure</w:t>
      </w:r>
      <w:r w:rsidR="00A53BE5">
        <w:t>d</w:t>
      </w:r>
      <w:r>
        <w:t xml:space="preserve"> portable commercial grade high efficiency particulate air cleaners and placed </w:t>
      </w:r>
      <w:r w:rsidR="00A53BE5">
        <w:t xml:space="preserve">them </w:t>
      </w:r>
      <w:r>
        <w:t>in common and high traffic areas in the office.</w:t>
      </w:r>
      <w:r w:rsidRPr="00330DD4">
        <w:t xml:space="preserve"> </w:t>
      </w:r>
    </w:p>
    <w:p w14:paraId="4820A5F4" w14:textId="7640D970" w:rsidR="009F7190" w:rsidRDefault="00330DD4" w:rsidP="00330DD4">
      <w:pPr>
        <w:numPr>
          <w:ilvl w:val="0"/>
          <w:numId w:val="3"/>
        </w:numPr>
      </w:pPr>
      <w:r w:rsidRPr="00330DD4">
        <w:t>Hygiene</w:t>
      </w:r>
      <w:r w:rsidR="00A53BE5">
        <w:t xml:space="preserve">: </w:t>
      </w:r>
      <w:r w:rsidR="00446F69">
        <w:t>USADF w</w:t>
      </w:r>
      <w:r w:rsidR="00C542A7">
        <w:t>ill</w:t>
      </w:r>
      <w:r w:rsidR="00446F69">
        <w:t xml:space="preserve"> make available hand </w:t>
      </w:r>
      <w:r w:rsidRPr="00330DD4">
        <w:t>sanitizer</w:t>
      </w:r>
      <w:r w:rsidR="00067588">
        <w:t xml:space="preserve">s </w:t>
      </w:r>
      <w:r w:rsidR="009F7190">
        <w:t>for staff use.</w:t>
      </w:r>
    </w:p>
    <w:p w14:paraId="7A53DC59" w14:textId="77777777" w:rsidR="00806D58" w:rsidRDefault="00806D58" w:rsidP="006E420A"/>
    <w:p w14:paraId="3D01459D" w14:textId="23637827" w:rsidR="005C3A31" w:rsidRDefault="005C3A31" w:rsidP="00F00AA8">
      <w:pPr>
        <w:rPr>
          <w:highlight w:val="yellow"/>
        </w:rPr>
      </w:pPr>
    </w:p>
    <w:p w14:paraId="3A0539D3" w14:textId="77777777" w:rsidR="00850D7E" w:rsidRDefault="00850D7E" w:rsidP="00F00AA8">
      <w:pPr>
        <w:rPr>
          <w:highlight w:val="yellow"/>
        </w:rPr>
      </w:pPr>
    </w:p>
    <w:sectPr w:rsidR="00850D7E" w:rsidSect="0069241B">
      <w:footerReference w:type="default" r:id="rId1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7256" w14:textId="77777777" w:rsidR="00840AED" w:rsidRDefault="00840AED">
      <w:r>
        <w:separator/>
      </w:r>
    </w:p>
  </w:endnote>
  <w:endnote w:type="continuationSeparator" w:id="0">
    <w:p w14:paraId="63A38293" w14:textId="77777777" w:rsidR="00840AED" w:rsidRDefault="008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F341" w14:textId="4C2C5505" w:rsidR="00B64323" w:rsidRDefault="00F1557D" w:rsidP="008D44B1">
    <w:pPr>
      <w:pStyle w:val="Footer"/>
      <w:jc w:val="center"/>
      <w:rPr>
        <w:spacing w:val="70"/>
        <w:sz w:val="22"/>
        <w:szCs w:val="22"/>
      </w:rPr>
    </w:pPr>
    <w:r>
      <w:rPr>
        <w:noProof/>
        <w:spacing w:val="7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F13DD" wp14:editId="4FCB7AA1">
              <wp:simplePos x="0" y="0"/>
              <wp:positionH relativeFrom="column">
                <wp:posOffset>0</wp:posOffset>
              </wp:positionH>
              <wp:positionV relativeFrom="paragraph">
                <wp:posOffset>87630</wp:posOffset>
              </wp:positionV>
              <wp:extent cx="59436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FD22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6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" strokecolor="red"/>
          </w:pict>
        </mc:Fallback>
      </mc:AlternateContent>
    </w:r>
  </w:p>
  <w:p w14:paraId="74D5ED23" w14:textId="77777777" w:rsidR="00B64323" w:rsidRPr="00CE3C69" w:rsidRDefault="00B64323" w:rsidP="008D44B1">
    <w:pPr>
      <w:pStyle w:val="Footer"/>
      <w:jc w:val="center"/>
      <w:rPr>
        <w:spacing w:val="70"/>
        <w:sz w:val="22"/>
        <w:szCs w:val="22"/>
      </w:rPr>
    </w:pPr>
    <w:r w:rsidRPr="00CE3C69">
      <w:rPr>
        <w:spacing w:val="70"/>
        <w:sz w:val="22"/>
        <w:szCs w:val="22"/>
      </w:rPr>
      <w:t>UNITED STATES AFRICAN DEVELOPMENT FOUNDATION</w:t>
    </w:r>
  </w:p>
  <w:p w14:paraId="4DF75778" w14:textId="77777777" w:rsidR="00B64323" w:rsidRPr="00CE3C69" w:rsidRDefault="00B64323" w:rsidP="008D44B1">
    <w:pPr>
      <w:pStyle w:val="Footer"/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E3C69">
          <w:rPr>
            <w:sz w:val="15"/>
            <w:szCs w:val="15"/>
          </w:rPr>
          <w:t>1400 EYE STREET NW   SUITE 1000</w:t>
        </w:r>
      </w:smartTag>
    </w:smartTag>
    <w:r w:rsidRPr="00CE3C69">
      <w:rPr>
        <w:sz w:val="15"/>
        <w:szCs w:val="15"/>
      </w:rPr>
      <w:t xml:space="preserve">   </w:t>
    </w:r>
    <w:smartTag w:uri="urn:schemas-microsoft-com:office:smarttags" w:element="State">
      <w:smartTag w:uri="urn:schemas-microsoft-com:office:smarttags" w:element="PostalCode">
        <w:r w:rsidRPr="00CE3C69">
          <w:rPr>
            <w:sz w:val="15"/>
            <w:szCs w:val="15"/>
          </w:rPr>
          <w:t>WASHINGTON</w:t>
        </w:r>
      </w:smartTag>
    </w:smartTag>
    <w:r w:rsidRPr="00CE3C69">
      <w:rPr>
        <w:sz w:val="15"/>
        <w:szCs w:val="15"/>
      </w:rPr>
      <w:t xml:space="preserve"> </w:t>
    </w:r>
    <w:r w:rsidR="000F4BBF">
      <w:rPr>
        <w:sz w:val="15"/>
        <w:szCs w:val="15"/>
      </w:rPr>
      <w:t xml:space="preserve"> </w:t>
    </w:r>
    <w:r w:rsidRPr="00CE3C69">
      <w:rPr>
        <w:sz w:val="15"/>
        <w:szCs w:val="15"/>
      </w:rPr>
      <w:t xml:space="preserve"> DC 20005-2248   TEL 202-673-3916   FAX 202-673-3810   WEB WWW.</w:t>
    </w:r>
    <w:r>
      <w:rPr>
        <w:sz w:val="15"/>
        <w:szCs w:val="15"/>
      </w:rPr>
      <w:t>US</w:t>
    </w:r>
    <w:r w:rsidRPr="00CE3C69">
      <w:rPr>
        <w:sz w:val="15"/>
        <w:szCs w:val="15"/>
      </w:rPr>
      <w:t>ADF.GOV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5FB8" w14:textId="77777777" w:rsidR="00840AED" w:rsidRDefault="00840AED">
      <w:r>
        <w:separator/>
      </w:r>
    </w:p>
  </w:footnote>
  <w:footnote w:type="continuationSeparator" w:id="0">
    <w:p w14:paraId="22F240D2" w14:textId="77777777" w:rsidR="00840AED" w:rsidRDefault="0084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724"/>
    <w:multiLevelType w:val="hybridMultilevel"/>
    <w:tmpl w:val="2968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205"/>
    <w:multiLevelType w:val="hybridMultilevel"/>
    <w:tmpl w:val="9DF2E7F4"/>
    <w:lvl w:ilvl="0" w:tplc="CCA461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F5FE4"/>
    <w:multiLevelType w:val="hybridMultilevel"/>
    <w:tmpl w:val="E85222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C46BA"/>
    <w:multiLevelType w:val="hybridMultilevel"/>
    <w:tmpl w:val="222E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F85"/>
    <w:multiLevelType w:val="hybridMultilevel"/>
    <w:tmpl w:val="92EA9948"/>
    <w:lvl w:ilvl="0" w:tplc="D1BE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D0781"/>
    <w:multiLevelType w:val="hybridMultilevel"/>
    <w:tmpl w:val="F3B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DEC"/>
    <w:multiLevelType w:val="hybridMultilevel"/>
    <w:tmpl w:val="935CC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C1"/>
    <w:rsid w:val="000001ED"/>
    <w:rsid w:val="00000266"/>
    <w:rsid w:val="00003EC0"/>
    <w:rsid w:val="00006B17"/>
    <w:rsid w:val="00015D2C"/>
    <w:rsid w:val="000369EB"/>
    <w:rsid w:val="00037A1C"/>
    <w:rsid w:val="00043642"/>
    <w:rsid w:val="00043C96"/>
    <w:rsid w:val="000502EE"/>
    <w:rsid w:val="000540E4"/>
    <w:rsid w:val="000621EA"/>
    <w:rsid w:val="00063C27"/>
    <w:rsid w:val="00067588"/>
    <w:rsid w:val="00074DD4"/>
    <w:rsid w:val="00090F1B"/>
    <w:rsid w:val="000952C6"/>
    <w:rsid w:val="000B0664"/>
    <w:rsid w:val="000B54DA"/>
    <w:rsid w:val="000B6C7B"/>
    <w:rsid w:val="000C3B3E"/>
    <w:rsid w:val="000C744C"/>
    <w:rsid w:val="000E361E"/>
    <w:rsid w:val="000F4BBF"/>
    <w:rsid w:val="00100522"/>
    <w:rsid w:val="001008A5"/>
    <w:rsid w:val="00106E68"/>
    <w:rsid w:val="00162292"/>
    <w:rsid w:val="00167455"/>
    <w:rsid w:val="001918EB"/>
    <w:rsid w:val="001B78C1"/>
    <w:rsid w:val="001C1F88"/>
    <w:rsid w:val="001D4319"/>
    <w:rsid w:val="001D459D"/>
    <w:rsid w:val="001D4976"/>
    <w:rsid w:val="001D5360"/>
    <w:rsid w:val="001E32BE"/>
    <w:rsid w:val="002561F3"/>
    <w:rsid w:val="00261AE0"/>
    <w:rsid w:val="00267AEE"/>
    <w:rsid w:val="00270887"/>
    <w:rsid w:val="00282FF2"/>
    <w:rsid w:val="002D3121"/>
    <w:rsid w:val="002D3A4F"/>
    <w:rsid w:val="002E202D"/>
    <w:rsid w:val="00311871"/>
    <w:rsid w:val="003222C3"/>
    <w:rsid w:val="00330DD4"/>
    <w:rsid w:val="003463E6"/>
    <w:rsid w:val="003560BD"/>
    <w:rsid w:val="0035611A"/>
    <w:rsid w:val="0036080E"/>
    <w:rsid w:val="00361A90"/>
    <w:rsid w:val="00377681"/>
    <w:rsid w:val="00393E1F"/>
    <w:rsid w:val="003A14A3"/>
    <w:rsid w:val="003D170C"/>
    <w:rsid w:val="003E75AD"/>
    <w:rsid w:val="003F223D"/>
    <w:rsid w:val="004037EA"/>
    <w:rsid w:val="004076E6"/>
    <w:rsid w:val="00411B95"/>
    <w:rsid w:val="00420F94"/>
    <w:rsid w:val="00446F69"/>
    <w:rsid w:val="004675C6"/>
    <w:rsid w:val="0048147D"/>
    <w:rsid w:val="004846A6"/>
    <w:rsid w:val="004846D0"/>
    <w:rsid w:val="004862E0"/>
    <w:rsid w:val="00496F68"/>
    <w:rsid w:val="004A1991"/>
    <w:rsid w:val="004D5E8A"/>
    <w:rsid w:val="004F017C"/>
    <w:rsid w:val="004F1A4A"/>
    <w:rsid w:val="005053ED"/>
    <w:rsid w:val="00506A2E"/>
    <w:rsid w:val="00507BD1"/>
    <w:rsid w:val="00512256"/>
    <w:rsid w:val="0051488C"/>
    <w:rsid w:val="005337B7"/>
    <w:rsid w:val="00540691"/>
    <w:rsid w:val="005518BB"/>
    <w:rsid w:val="005647F6"/>
    <w:rsid w:val="00573BAD"/>
    <w:rsid w:val="00584477"/>
    <w:rsid w:val="005870BC"/>
    <w:rsid w:val="00590E28"/>
    <w:rsid w:val="005A0B12"/>
    <w:rsid w:val="005B4B92"/>
    <w:rsid w:val="005C3A31"/>
    <w:rsid w:val="005D4107"/>
    <w:rsid w:val="005D691D"/>
    <w:rsid w:val="005F2554"/>
    <w:rsid w:val="005F349E"/>
    <w:rsid w:val="005F5234"/>
    <w:rsid w:val="005F637D"/>
    <w:rsid w:val="0061231C"/>
    <w:rsid w:val="00614C2F"/>
    <w:rsid w:val="00636143"/>
    <w:rsid w:val="00645948"/>
    <w:rsid w:val="0065608D"/>
    <w:rsid w:val="00664B35"/>
    <w:rsid w:val="0069241B"/>
    <w:rsid w:val="00694CD5"/>
    <w:rsid w:val="006960AF"/>
    <w:rsid w:val="006A6F6B"/>
    <w:rsid w:val="006E420A"/>
    <w:rsid w:val="006E7518"/>
    <w:rsid w:val="00703859"/>
    <w:rsid w:val="007067CE"/>
    <w:rsid w:val="00712EDA"/>
    <w:rsid w:val="007206AB"/>
    <w:rsid w:val="00723B75"/>
    <w:rsid w:val="0074417C"/>
    <w:rsid w:val="00755655"/>
    <w:rsid w:val="00762179"/>
    <w:rsid w:val="007662A1"/>
    <w:rsid w:val="0077124C"/>
    <w:rsid w:val="007A0A6C"/>
    <w:rsid w:val="007A6EDD"/>
    <w:rsid w:val="007B2CA9"/>
    <w:rsid w:val="007C2CFE"/>
    <w:rsid w:val="007C5032"/>
    <w:rsid w:val="007D7DF8"/>
    <w:rsid w:val="007E4749"/>
    <w:rsid w:val="007F703F"/>
    <w:rsid w:val="00806D58"/>
    <w:rsid w:val="00806D66"/>
    <w:rsid w:val="00813870"/>
    <w:rsid w:val="00814FE6"/>
    <w:rsid w:val="00816557"/>
    <w:rsid w:val="00820A4D"/>
    <w:rsid w:val="00840AED"/>
    <w:rsid w:val="00850D7E"/>
    <w:rsid w:val="00855B36"/>
    <w:rsid w:val="00861478"/>
    <w:rsid w:val="00871047"/>
    <w:rsid w:val="008A1797"/>
    <w:rsid w:val="008A5C8C"/>
    <w:rsid w:val="008C31D1"/>
    <w:rsid w:val="008D361C"/>
    <w:rsid w:val="008D44B1"/>
    <w:rsid w:val="008D68FD"/>
    <w:rsid w:val="008E1A6C"/>
    <w:rsid w:val="008F2A67"/>
    <w:rsid w:val="00905A0F"/>
    <w:rsid w:val="00905F82"/>
    <w:rsid w:val="0090669F"/>
    <w:rsid w:val="00912AC1"/>
    <w:rsid w:val="009242C3"/>
    <w:rsid w:val="009315F2"/>
    <w:rsid w:val="00955436"/>
    <w:rsid w:val="0095555B"/>
    <w:rsid w:val="00971339"/>
    <w:rsid w:val="0098245E"/>
    <w:rsid w:val="00987DBB"/>
    <w:rsid w:val="00994631"/>
    <w:rsid w:val="009A1E1F"/>
    <w:rsid w:val="009C3109"/>
    <w:rsid w:val="009D0649"/>
    <w:rsid w:val="009D5696"/>
    <w:rsid w:val="009F15AD"/>
    <w:rsid w:val="009F7190"/>
    <w:rsid w:val="00A14515"/>
    <w:rsid w:val="00A360B9"/>
    <w:rsid w:val="00A52C2A"/>
    <w:rsid w:val="00A52F6D"/>
    <w:rsid w:val="00A53BE5"/>
    <w:rsid w:val="00A61E2E"/>
    <w:rsid w:val="00A673B6"/>
    <w:rsid w:val="00AA4EBF"/>
    <w:rsid w:val="00AD1F61"/>
    <w:rsid w:val="00AD3B08"/>
    <w:rsid w:val="00AD7FE6"/>
    <w:rsid w:val="00AF4AE5"/>
    <w:rsid w:val="00B007B7"/>
    <w:rsid w:val="00B039F7"/>
    <w:rsid w:val="00B04084"/>
    <w:rsid w:val="00B17C4D"/>
    <w:rsid w:val="00B25C92"/>
    <w:rsid w:val="00B53A35"/>
    <w:rsid w:val="00B64323"/>
    <w:rsid w:val="00B64D1D"/>
    <w:rsid w:val="00B75D66"/>
    <w:rsid w:val="00B81E1C"/>
    <w:rsid w:val="00B87FFD"/>
    <w:rsid w:val="00BA7D40"/>
    <w:rsid w:val="00BF49AB"/>
    <w:rsid w:val="00C14E16"/>
    <w:rsid w:val="00C206E6"/>
    <w:rsid w:val="00C20EAF"/>
    <w:rsid w:val="00C4539C"/>
    <w:rsid w:val="00C52774"/>
    <w:rsid w:val="00C542A7"/>
    <w:rsid w:val="00C8038A"/>
    <w:rsid w:val="00C83C0B"/>
    <w:rsid w:val="00C87BBC"/>
    <w:rsid w:val="00C9425C"/>
    <w:rsid w:val="00CA1F15"/>
    <w:rsid w:val="00CA7DB2"/>
    <w:rsid w:val="00CB092B"/>
    <w:rsid w:val="00CB7757"/>
    <w:rsid w:val="00CC0103"/>
    <w:rsid w:val="00CC0AAE"/>
    <w:rsid w:val="00CC46D9"/>
    <w:rsid w:val="00CD4802"/>
    <w:rsid w:val="00CE3C69"/>
    <w:rsid w:val="00CF1302"/>
    <w:rsid w:val="00D229FE"/>
    <w:rsid w:val="00D23FF6"/>
    <w:rsid w:val="00D435FE"/>
    <w:rsid w:val="00D5760B"/>
    <w:rsid w:val="00D70010"/>
    <w:rsid w:val="00D70AB8"/>
    <w:rsid w:val="00D72A13"/>
    <w:rsid w:val="00D842B7"/>
    <w:rsid w:val="00DD390C"/>
    <w:rsid w:val="00DE2714"/>
    <w:rsid w:val="00E35441"/>
    <w:rsid w:val="00E35AD0"/>
    <w:rsid w:val="00E55175"/>
    <w:rsid w:val="00E619A5"/>
    <w:rsid w:val="00E623B8"/>
    <w:rsid w:val="00E655DD"/>
    <w:rsid w:val="00E678B2"/>
    <w:rsid w:val="00E7459D"/>
    <w:rsid w:val="00E83631"/>
    <w:rsid w:val="00EA15A3"/>
    <w:rsid w:val="00EB1228"/>
    <w:rsid w:val="00EB124A"/>
    <w:rsid w:val="00EB44BF"/>
    <w:rsid w:val="00EC13A6"/>
    <w:rsid w:val="00EC13FF"/>
    <w:rsid w:val="00EC2A6B"/>
    <w:rsid w:val="00EC345E"/>
    <w:rsid w:val="00ED0004"/>
    <w:rsid w:val="00EF18E6"/>
    <w:rsid w:val="00F00AA8"/>
    <w:rsid w:val="00F1557D"/>
    <w:rsid w:val="00F26397"/>
    <w:rsid w:val="00F328EF"/>
    <w:rsid w:val="00F41C73"/>
    <w:rsid w:val="00F525D6"/>
    <w:rsid w:val="00F531B3"/>
    <w:rsid w:val="00F727A4"/>
    <w:rsid w:val="00F72FDF"/>
    <w:rsid w:val="00F82958"/>
    <w:rsid w:val="00FA05C7"/>
    <w:rsid w:val="00FB286E"/>
    <w:rsid w:val="00FB2FCF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0DE33A4"/>
  <w15:chartTrackingRefBased/>
  <w15:docId w15:val="{244B595D-1790-45E1-8ED1-CB798D7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41B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9D0649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3F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22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AA8"/>
    <w:pPr>
      <w:ind w:left="720"/>
    </w:pPr>
  </w:style>
  <w:style w:type="character" w:styleId="CommentReference">
    <w:name w:val="annotation reference"/>
    <w:rsid w:val="00F00A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AA8"/>
  </w:style>
  <w:style w:type="character" w:styleId="Hyperlink">
    <w:name w:val="Hyperlink"/>
    <w:rsid w:val="007662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62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EC13FF"/>
    <w:rPr>
      <w:b/>
      <w:bCs/>
    </w:rPr>
  </w:style>
  <w:style w:type="character" w:customStyle="1" w:styleId="CommentSubjectChar">
    <w:name w:val="Comment Subject Char"/>
    <w:link w:val="CommentSubject"/>
    <w:rsid w:val="00EC13FF"/>
    <w:rPr>
      <w:b/>
      <w:bCs/>
    </w:rPr>
  </w:style>
  <w:style w:type="paragraph" w:styleId="Revision">
    <w:name w:val="Revision"/>
    <w:hidden/>
    <w:uiPriority w:val="99"/>
    <w:semiHidden/>
    <w:rsid w:val="004037EA"/>
    <w:rPr>
      <w:sz w:val="24"/>
      <w:szCs w:val="24"/>
    </w:rPr>
  </w:style>
  <w:style w:type="character" w:styleId="FollowedHyperlink">
    <w:name w:val="FollowedHyperlink"/>
    <w:rsid w:val="009242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africandevfound-my.sharepoint.com/personal/mzahui_usadf_gov/Documents/covid19reentry/COVID-19%20Community%20Lev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2F9D4B260045986BA6DB62E727FE" ma:contentTypeVersion="7" ma:contentTypeDescription="Create a new document." ma:contentTypeScope="" ma:versionID="675dfa270834e0b524d2477f8106b7dd">
  <xsd:schema xmlns:xsd="http://www.w3.org/2001/XMLSchema" xmlns:xs="http://www.w3.org/2001/XMLSchema" xmlns:p="http://schemas.microsoft.com/office/2006/metadata/properties" xmlns:ns1="http://schemas.microsoft.com/sharepoint/v3" xmlns:ns2="2714b882-6931-4952-a3cc-6e74c94f025c" xmlns:ns3="8ed4abca-c173-4945-9e30-c9c157ae6fb0" targetNamespace="http://schemas.microsoft.com/office/2006/metadata/properties" ma:root="true" ma:fieldsID="31062c2f74095c7c7c38e6b7ae38d0b3" ns1:_="" ns2:_="" ns3:_="">
    <xsd:import namespace="http://schemas.microsoft.com/sharepoint/v3"/>
    <xsd:import namespace="2714b882-6931-4952-a3cc-6e74c94f025c"/>
    <xsd:import namespace="8ed4abca-c173-4945-9e30-c9c157ae6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4b882-6931-4952-a3cc-6e74c94f0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4abca-c173-4945-9e30-c9c157ae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9D973-F00F-4729-912C-B56CED2C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14b882-6931-4952-a3cc-6e74c94f025c"/>
    <ds:schemaRef ds:uri="8ed4abca-c173-4945-9e30-c9c157ae6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29381-1DA1-45AD-9770-D3FF2D3B7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1C2D0-69E2-4791-A45D-8BC7D6C67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 Christopher Smith</vt:lpstr>
    </vt:vector>
  </TitlesOfParts>
  <Company>ADF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 Christopher Smith</dc:title>
  <dc:subject/>
  <dc:creator>Rmacalister</dc:creator>
  <cp:keywords/>
  <cp:lastModifiedBy>James, Brandi</cp:lastModifiedBy>
  <cp:revision>5</cp:revision>
  <cp:lastPrinted>2018-06-13T16:13:00Z</cp:lastPrinted>
  <dcterms:created xsi:type="dcterms:W3CDTF">2022-03-31T16:09:00Z</dcterms:created>
  <dcterms:modified xsi:type="dcterms:W3CDTF">2022-04-01T13:40:00Z</dcterms:modified>
</cp:coreProperties>
</file>